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724341" w14:paraId="51C6B9D8" w14:textId="77777777" w:rsidTr="00724341">
        <w:tc>
          <w:tcPr>
            <w:tcW w:w="9062" w:type="dxa"/>
          </w:tcPr>
          <w:p w14:paraId="342D87FD" w14:textId="353DD211" w:rsidR="00724341" w:rsidRPr="00D25CEC" w:rsidRDefault="00724341" w:rsidP="00BE3CAE">
            <w:pPr>
              <w:pStyle w:val="TitlePageHeaderOOV"/>
              <w:ind w:left="0"/>
              <w:rPr>
                <w:b/>
                <w:bCs/>
                <w:color w:val="365F91" w:themeColor="accent1" w:themeShade="BF"/>
                <w:sz w:val="36"/>
                <w:szCs w:val="56"/>
              </w:rPr>
            </w:pPr>
          </w:p>
        </w:tc>
      </w:tr>
      <w:tr w:rsidR="00724341" w14:paraId="10A9DCC8" w14:textId="77777777" w:rsidTr="00010293">
        <w:trPr>
          <w:trHeight w:val="10132"/>
        </w:trPr>
        <w:tc>
          <w:tcPr>
            <w:tcW w:w="9062" w:type="dxa"/>
          </w:tcPr>
          <w:p w14:paraId="01094D0F" w14:textId="77777777" w:rsidR="00724341" w:rsidRPr="00D25CEC" w:rsidRDefault="00724341" w:rsidP="00724341">
            <w:pPr>
              <w:pStyle w:val="TitlePageHeaderOOV"/>
              <w:ind w:left="0"/>
              <w:jc w:val="right"/>
              <w:rPr>
                <w:b/>
                <w:bCs/>
                <w:color w:val="365F91" w:themeColor="accent1" w:themeShade="BF"/>
                <w:sz w:val="36"/>
                <w:szCs w:val="56"/>
              </w:rPr>
            </w:pPr>
            <w:r w:rsidRPr="00D25CEC">
              <w:rPr>
                <w:b/>
                <w:bCs/>
                <w:color w:val="365F91" w:themeColor="accent1" w:themeShade="BF"/>
                <w:sz w:val="36"/>
                <w:szCs w:val="56"/>
              </w:rPr>
              <w:t>MINISTERSTWO SPRAWIEDLIWOŚCI</w:t>
            </w:r>
          </w:p>
          <w:p w14:paraId="5CDDDC57" w14:textId="77777777" w:rsidR="00724341" w:rsidRPr="00D25CEC" w:rsidRDefault="00724341" w:rsidP="00724341">
            <w:pPr>
              <w:pStyle w:val="TitlePageHeaderOOV"/>
              <w:spacing w:line="240" w:lineRule="auto"/>
              <w:ind w:left="0"/>
              <w:jc w:val="right"/>
              <w:rPr>
                <w:b/>
                <w:bCs/>
                <w:sz w:val="48"/>
                <w:szCs w:val="56"/>
              </w:rPr>
            </w:pPr>
            <w:r w:rsidRPr="00D25CEC">
              <w:rPr>
                <w:b/>
                <w:bCs/>
                <w:color w:val="365F91" w:themeColor="accent1" w:themeShade="BF"/>
                <w:sz w:val="48"/>
                <w:szCs w:val="56"/>
              </w:rPr>
              <w:t>PROJEKT SYSTEMU OBSŁUGI WYDZIAŁÓW KRAJOWEGO REJESTRU SĄDOWEGO</w:t>
            </w:r>
          </w:p>
          <w:p w14:paraId="24133A21" w14:textId="7E072649" w:rsidR="00724341" w:rsidRPr="00D25CEC" w:rsidRDefault="00B72818" w:rsidP="00724341">
            <w:pPr>
              <w:pStyle w:val="TitlePageDetail"/>
              <w:spacing w:line="240" w:lineRule="auto"/>
              <w:ind w:left="0"/>
              <w:jc w:val="right"/>
              <w:rPr>
                <w:rFonts w:cs="Arial"/>
              </w:rPr>
            </w:pPr>
            <w:sdt>
              <w:sdtPr>
                <w:rPr>
                  <w:rFonts w:ascii="Segoe UI" w:hAnsi="Segoe UI"/>
                  <w:bCs/>
                  <w:color w:val="BFBFBF" w:themeColor="background1" w:themeShade="BF"/>
                  <w:sz w:val="48"/>
                  <w:szCs w:val="48"/>
                  <w:shd w:val="clear" w:color="auto" w:fill="E6E6E6"/>
                </w:rPr>
                <w:alias w:val="Tytuł"/>
                <w:tag w:val=""/>
                <w:id w:val="768508871"/>
                <w:placeholder>
                  <w:docPart w:val="EA84FB09754246828818DACC16F119D8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85052B">
                  <w:rPr>
                    <w:rFonts w:ascii="Segoe UI" w:hAnsi="Segoe UI"/>
                    <w:bCs/>
                    <w:color w:val="BFBFBF" w:themeColor="background1" w:themeShade="BF"/>
                    <w:sz w:val="48"/>
                    <w:szCs w:val="48"/>
                  </w:rPr>
                  <w:t>Diagramy Wdrożenia</w:t>
                </w:r>
              </w:sdtContent>
            </w:sdt>
          </w:p>
        </w:tc>
      </w:tr>
      <w:tr w:rsidR="00724341" w14:paraId="765BCDE6" w14:textId="77777777" w:rsidTr="00010293">
        <w:trPr>
          <w:trHeight w:val="1848"/>
        </w:trPr>
        <w:tc>
          <w:tcPr>
            <w:tcW w:w="9062" w:type="dxa"/>
          </w:tcPr>
          <w:p w14:paraId="286999D5" w14:textId="1FB09E42" w:rsidR="00724341" w:rsidRPr="00010293" w:rsidRDefault="00724341" w:rsidP="00010293">
            <w:pPr>
              <w:pStyle w:val="TitlePageDetail"/>
              <w:spacing w:before="0" w:line="240" w:lineRule="auto"/>
              <w:ind w:left="4428" w:right="-286"/>
              <w:rPr>
                <w:rFonts w:cs="Arial"/>
                <w:b w:val="0"/>
                <w:bCs/>
              </w:rPr>
            </w:pPr>
          </w:p>
          <w:p w14:paraId="714B71DB" w14:textId="2EC361FB" w:rsidR="00724341" w:rsidRPr="00D25CEC" w:rsidRDefault="00724341" w:rsidP="00010293">
            <w:pPr>
              <w:spacing w:before="0" w:after="0" w:line="240" w:lineRule="auto"/>
              <w:ind w:left="4428"/>
              <w:rPr>
                <w:rFonts w:cs="Arial"/>
                <w:b/>
                <w:szCs w:val="20"/>
              </w:rPr>
            </w:pPr>
            <w:r w:rsidRPr="00010293">
              <w:rPr>
                <w:rFonts w:cs="Arial"/>
                <w:bCs/>
                <w:szCs w:val="20"/>
              </w:rPr>
              <w:t>Data opracowania:</w:t>
            </w:r>
            <w:r w:rsidRPr="00D25CEC">
              <w:rPr>
                <w:rFonts w:cs="Arial"/>
                <w:b/>
                <w:szCs w:val="20"/>
              </w:rPr>
              <w:t xml:space="preserve"> </w:t>
            </w:r>
            <w:sdt>
              <w:sdtPr>
                <w:rPr>
                  <w:rFonts w:cs="Arial"/>
                  <w:b/>
                  <w:szCs w:val="20"/>
                  <w:shd w:val="clear" w:color="auto" w:fill="E6E6E6"/>
                </w:rPr>
                <w:alias w:val="Data Publikacji"/>
                <w:tag w:val="Data Publikacji"/>
                <w:id w:val="-1729766453"/>
                <w:placeholder>
                  <w:docPart w:val="16750714940145CD84DB2428D71B3A29"/>
                </w:placeholder>
                <w:date w:fullDate="2020-10-26T00:00:00Z">
                  <w:dateFormat w:val="d MMMM yyyy"/>
                  <w:lid w:val="pl-PL"/>
                  <w:storeMappedDataAs w:val="dateTime"/>
                  <w:calendar w:val="gregorian"/>
                </w:date>
              </w:sdtPr>
              <w:sdtEndPr/>
              <w:sdtContent>
                <w:r w:rsidR="003774C1">
                  <w:rPr>
                    <w:rFonts w:cs="Arial"/>
                    <w:b/>
                    <w:szCs w:val="20"/>
                    <w:shd w:val="clear" w:color="auto" w:fill="E6E6E6"/>
                  </w:rPr>
                  <w:t>26 października 2020</w:t>
                </w:r>
              </w:sdtContent>
            </w:sdt>
          </w:p>
        </w:tc>
      </w:tr>
      <w:tr w:rsidR="00724341" w14:paraId="21372371" w14:textId="77777777" w:rsidTr="00FC27A9">
        <w:trPr>
          <w:trHeight w:val="53"/>
        </w:trPr>
        <w:tc>
          <w:tcPr>
            <w:tcW w:w="9062" w:type="dxa"/>
          </w:tcPr>
          <w:p w14:paraId="3FB0361D" w14:textId="19496452" w:rsidR="00724341" w:rsidRPr="0057796D" w:rsidRDefault="00724341" w:rsidP="00010293">
            <w:pPr>
              <w:spacing w:before="0" w:after="0"/>
              <w:rPr>
                <w:rStyle w:val="Pogrubienie"/>
                <w:sz w:val="16"/>
                <w:szCs w:val="18"/>
              </w:rPr>
            </w:pPr>
            <w:r w:rsidRPr="00010293">
              <w:rPr>
                <w:rStyle w:val="Pogrubienie"/>
                <w:b w:val="0"/>
                <w:bCs w:val="0"/>
                <w:sz w:val="16"/>
                <w:szCs w:val="18"/>
              </w:rPr>
              <w:t xml:space="preserve">Wersja dokumentu: </w:t>
            </w:r>
            <w:r w:rsidR="00490E0C" w:rsidRPr="0057796D">
              <w:rPr>
                <w:rStyle w:val="Pogrubienie"/>
                <w:sz w:val="16"/>
                <w:szCs w:val="18"/>
              </w:rPr>
              <w:fldChar w:fldCharType="begin"/>
            </w:r>
            <w:r w:rsidR="00490E0C" w:rsidRPr="0057796D">
              <w:rPr>
                <w:rStyle w:val="Pogrubienie"/>
                <w:sz w:val="16"/>
                <w:szCs w:val="18"/>
              </w:rPr>
              <w:instrText xml:space="preserve"> DOCPROPERTY  Stan  \* MERGEFORMAT </w:instrText>
            </w:r>
            <w:r w:rsidR="00490E0C" w:rsidRPr="0057796D">
              <w:rPr>
                <w:rStyle w:val="Pogrubienie"/>
                <w:sz w:val="16"/>
                <w:szCs w:val="18"/>
              </w:rPr>
              <w:fldChar w:fldCharType="separate"/>
            </w:r>
            <w:r w:rsidR="0065616A">
              <w:rPr>
                <w:rStyle w:val="Pogrubienie"/>
                <w:sz w:val="16"/>
                <w:szCs w:val="18"/>
              </w:rPr>
              <w:t>1.1</w:t>
            </w:r>
            <w:r w:rsidR="00490E0C" w:rsidRPr="0057796D">
              <w:rPr>
                <w:rStyle w:val="Pogrubienie"/>
                <w:sz w:val="16"/>
                <w:szCs w:val="18"/>
              </w:rPr>
              <w:fldChar w:fldCharType="end"/>
            </w:r>
          </w:p>
          <w:p w14:paraId="2E0C1966" w14:textId="4680364E" w:rsidR="00724341" w:rsidRPr="00FC27A9" w:rsidRDefault="00724341" w:rsidP="00010293">
            <w:pPr>
              <w:spacing w:before="0" w:after="0"/>
              <w:rPr>
                <w:rStyle w:val="Pogrubienie"/>
              </w:rPr>
            </w:pPr>
            <w:r w:rsidRPr="00010293">
              <w:rPr>
                <w:rStyle w:val="Pogrubienie"/>
                <w:b w:val="0"/>
                <w:bCs w:val="0"/>
                <w:sz w:val="16"/>
                <w:szCs w:val="18"/>
              </w:rPr>
              <w:t>Identyfikator dokumentu:</w:t>
            </w:r>
            <w:r w:rsidRPr="0057796D">
              <w:rPr>
                <w:rStyle w:val="Pogrubienie"/>
                <w:sz w:val="16"/>
                <w:szCs w:val="18"/>
              </w:rPr>
              <w:t xml:space="preserve"> </w:t>
            </w:r>
            <w:r w:rsidR="00490E0C" w:rsidRPr="0057796D">
              <w:rPr>
                <w:rStyle w:val="Pogrubienie"/>
                <w:sz w:val="16"/>
                <w:szCs w:val="18"/>
              </w:rPr>
              <w:fldChar w:fldCharType="begin"/>
            </w:r>
            <w:r w:rsidR="00490E0C" w:rsidRPr="0057796D">
              <w:rPr>
                <w:rStyle w:val="Pogrubienie"/>
                <w:sz w:val="16"/>
                <w:szCs w:val="18"/>
              </w:rPr>
              <w:instrText xml:space="preserve"> DOCPROPERTY  "Numer dokumentu"  \* MERGEFORMAT </w:instrText>
            </w:r>
            <w:r w:rsidR="00490E0C" w:rsidRPr="0057796D">
              <w:rPr>
                <w:rStyle w:val="Pogrubienie"/>
                <w:sz w:val="16"/>
                <w:szCs w:val="18"/>
              </w:rPr>
              <w:fldChar w:fldCharType="separate"/>
            </w:r>
            <w:r w:rsidRPr="0057796D">
              <w:rPr>
                <w:rStyle w:val="Pogrubienie"/>
                <w:sz w:val="16"/>
                <w:szCs w:val="18"/>
              </w:rPr>
              <w:t>KRS/SOW/04/002</w:t>
            </w:r>
            <w:r w:rsidR="00490E0C" w:rsidRPr="0057796D">
              <w:rPr>
                <w:rStyle w:val="Pogrubienie"/>
                <w:sz w:val="16"/>
                <w:szCs w:val="18"/>
              </w:rPr>
              <w:fldChar w:fldCharType="end"/>
            </w:r>
          </w:p>
        </w:tc>
      </w:tr>
    </w:tbl>
    <w:p w14:paraId="69DA6F1F" w14:textId="0C25A037" w:rsidR="00971308" w:rsidRPr="00F17273" w:rsidRDefault="00FC4952" w:rsidP="00AB71DE">
      <w:pPr>
        <w:pStyle w:val="Podtytu"/>
        <w:tabs>
          <w:tab w:val="left" w:pos="6676"/>
        </w:tabs>
      </w:pPr>
      <w:r>
        <w:br w:type="page"/>
      </w:r>
      <w:r>
        <w:lastRenderedPageBreak/>
        <w:t>Historia</w:t>
      </w:r>
      <w:r w:rsidR="00971308" w:rsidRPr="00663A63">
        <w:t xml:space="preserve"> dokumentu</w:t>
      </w:r>
    </w:p>
    <w:tbl>
      <w:tblPr>
        <w:tblW w:w="9136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1198"/>
        <w:gridCol w:w="2410"/>
        <w:gridCol w:w="2409"/>
        <w:gridCol w:w="2410"/>
      </w:tblGrid>
      <w:tr w:rsidR="00971308" w:rsidRPr="00EA7B52" w14:paraId="5D239C23" w14:textId="77777777" w:rsidTr="001B2A07">
        <w:trPr>
          <w:trHeight w:val="735"/>
          <w:tblHeader/>
        </w:trPr>
        <w:tc>
          <w:tcPr>
            <w:tcW w:w="709" w:type="dxa"/>
          </w:tcPr>
          <w:p w14:paraId="7BE5D89E" w14:textId="55CB1C09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Wersja</w:t>
            </w:r>
          </w:p>
        </w:tc>
        <w:tc>
          <w:tcPr>
            <w:tcW w:w="1198" w:type="dxa"/>
          </w:tcPr>
          <w:p w14:paraId="3BB415DE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Data opracowania</w:t>
            </w:r>
          </w:p>
        </w:tc>
        <w:tc>
          <w:tcPr>
            <w:tcW w:w="2410" w:type="dxa"/>
          </w:tcPr>
          <w:p w14:paraId="06B7B1DB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Opis</w:t>
            </w:r>
          </w:p>
        </w:tc>
        <w:tc>
          <w:tcPr>
            <w:tcW w:w="2409" w:type="dxa"/>
          </w:tcPr>
          <w:p w14:paraId="502EC79E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Autor</w:t>
            </w:r>
          </w:p>
        </w:tc>
        <w:tc>
          <w:tcPr>
            <w:tcW w:w="2410" w:type="dxa"/>
          </w:tcPr>
          <w:p w14:paraId="2DACE6EB" w14:textId="77777777" w:rsidR="00971308" w:rsidRPr="000124AE" w:rsidRDefault="00971308" w:rsidP="008E4CB6">
            <w:pPr>
              <w:pStyle w:val="TableSmHeading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Uwagi</w:t>
            </w:r>
          </w:p>
        </w:tc>
      </w:tr>
      <w:tr w:rsidR="00971308" w:rsidRPr="00EA7B52" w14:paraId="2CAB1814" w14:textId="77777777" w:rsidTr="001B2A07">
        <w:tc>
          <w:tcPr>
            <w:tcW w:w="709" w:type="dxa"/>
          </w:tcPr>
          <w:p w14:paraId="3A29D198" w14:textId="5391A491" w:rsidR="00971308" w:rsidRPr="000124AE" w:rsidRDefault="000124AE" w:rsidP="008E4CB6">
            <w:pPr>
              <w:pStyle w:val="TableSmall"/>
              <w:jc w:val="center"/>
              <w:rPr>
                <w:rFonts w:ascii="Arial" w:hAnsi="Arial" w:cs="Arial"/>
              </w:rPr>
            </w:pPr>
            <w:r w:rsidRPr="000124AE">
              <w:rPr>
                <w:rFonts w:ascii="Arial" w:hAnsi="Arial" w:cs="Arial"/>
              </w:rPr>
              <w:t>1.0</w:t>
            </w:r>
          </w:p>
        </w:tc>
        <w:tc>
          <w:tcPr>
            <w:tcW w:w="1198" w:type="dxa"/>
          </w:tcPr>
          <w:p w14:paraId="715A76C1" w14:textId="3DBDF333" w:rsidR="00971308" w:rsidRPr="000124AE" w:rsidRDefault="000D619F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2019.</w:t>
            </w:r>
            <w:r w:rsidR="00BF3977">
              <w:rPr>
                <w:rFonts w:ascii="Arial" w:hAnsi="Arial" w:cs="Arial"/>
              </w:rPr>
              <w:t>11.0</w:t>
            </w:r>
            <w:r w:rsidR="00566BF4">
              <w:rPr>
                <w:rFonts w:ascii="Arial" w:hAnsi="Arial" w:cs="Arial"/>
              </w:rPr>
              <w:t>5</w:t>
            </w:r>
          </w:p>
        </w:tc>
        <w:tc>
          <w:tcPr>
            <w:tcW w:w="2410" w:type="dxa"/>
          </w:tcPr>
          <w:p w14:paraId="368AAF58" w14:textId="4E8FF695" w:rsidR="00971308" w:rsidRPr="000124AE" w:rsidRDefault="00BF3977" w:rsidP="00BF3977">
            <w:pPr>
              <w:pStyle w:val="TableSmall"/>
              <w:jc w:val="left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Utworzenie dokumentu</w:t>
            </w:r>
          </w:p>
        </w:tc>
        <w:tc>
          <w:tcPr>
            <w:tcW w:w="2409" w:type="dxa"/>
          </w:tcPr>
          <w:p w14:paraId="017585BC" w14:textId="74A2BACD" w:rsidR="00971308" w:rsidRPr="000124AE" w:rsidRDefault="00971308" w:rsidP="008E4CB6">
            <w:pPr>
              <w:pStyle w:val="TableSmall"/>
              <w:spacing w:line="240" w:lineRule="auto"/>
              <w:jc w:val="center"/>
              <w:rPr>
                <w:rFonts w:ascii="Arial" w:hAnsi="Arial" w:cs="Arial"/>
                <w:szCs w:val="16"/>
              </w:rPr>
            </w:pPr>
          </w:p>
        </w:tc>
        <w:tc>
          <w:tcPr>
            <w:tcW w:w="2410" w:type="dxa"/>
          </w:tcPr>
          <w:p w14:paraId="14982AB5" w14:textId="47EBE62B" w:rsidR="00971308" w:rsidRPr="000124AE" w:rsidRDefault="00971308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</w:p>
        </w:tc>
      </w:tr>
      <w:tr w:rsidR="003774C1" w:rsidRPr="00EA7B52" w14:paraId="21B2864F" w14:textId="77777777" w:rsidTr="001B2A07">
        <w:tc>
          <w:tcPr>
            <w:tcW w:w="709" w:type="dxa"/>
          </w:tcPr>
          <w:p w14:paraId="70AEBDF4" w14:textId="0E5B54FB" w:rsidR="003774C1" w:rsidRPr="000124AE" w:rsidRDefault="003774C1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1.1</w:t>
            </w:r>
          </w:p>
        </w:tc>
        <w:tc>
          <w:tcPr>
            <w:tcW w:w="1198" w:type="dxa"/>
          </w:tcPr>
          <w:p w14:paraId="7ABA3592" w14:textId="533530E9" w:rsidR="003774C1" w:rsidRDefault="003774C1" w:rsidP="008E4CB6">
            <w:pPr>
              <w:pStyle w:val="TableSmall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2020.10.26</w:t>
            </w:r>
          </w:p>
        </w:tc>
        <w:tc>
          <w:tcPr>
            <w:tcW w:w="2410" w:type="dxa"/>
          </w:tcPr>
          <w:p w14:paraId="54A60CA9" w14:textId="284E2AD0" w:rsidR="003774C1" w:rsidRDefault="003774C1" w:rsidP="00BF3977">
            <w:pPr>
              <w:pStyle w:val="TableSmall"/>
              <w:jc w:val="left"/>
              <w:rPr>
                <w:rFonts w:ascii="Arial" w:hAnsi="Arial" w:cs="Arial"/>
                <w:szCs w:val="16"/>
              </w:rPr>
            </w:pPr>
            <w:r>
              <w:rPr>
                <w:rFonts w:ascii="Arial" w:hAnsi="Arial" w:cs="Arial"/>
                <w:szCs w:val="16"/>
              </w:rPr>
              <w:t>A</w:t>
            </w:r>
            <w:r w:rsidR="00A419FC">
              <w:rPr>
                <w:rFonts w:ascii="Arial" w:hAnsi="Arial" w:cs="Arial"/>
                <w:szCs w:val="16"/>
              </w:rPr>
              <w:t xml:space="preserve">ktualizacja </w:t>
            </w:r>
            <w:r w:rsidR="001B2A07">
              <w:rPr>
                <w:rFonts w:ascii="Arial" w:hAnsi="Arial" w:cs="Arial"/>
                <w:szCs w:val="16"/>
              </w:rPr>
              <w:t>dokumentacji</w:t>
            </w:r>
          </w:p>
        </w:tc>
        <w:tc>
          <w:tcPr>
            <w:tcW w:w="2409" w:type="dxa"/>
          </w:tcPr>
          <w:p w14:paraId="01409B85" w14:textId="21E53FE3" w:rsidR="003774C1" w:rsidRDefault="003774C1" w:rsidP="008E4CB6">
            <w:pPr>
              <w:pStyle w:val="TableSmall"/>
              <w:spacing w:line="240" w:lineRule="auto"/>
              <w:jc w:val="center"/>
              <w:rPr>
                <w:rFonts w:ascii="Arial" w:hAnsi="Arial" w:cs="Arial"/>
                <w:szCs w:val="16"/>
              </w:rPr>
            </w:pPr>
          </w:p>
        </w:tc>
        <w:tc>
          <w:tcPr>
            <w:tcW w:w="2410" w:type="dxa"/>
          </w:tcPr>
          <w:p w14:paraId="269AF4EA" w14:textId="77777777" w:rsidR="003774C1" w:rsidRPr="000124AE" w:rsidRDefault="003774C1" w:rsidP="008E4CB6">
            <w:pPr>
              <w:pStyle w:val="TableSmall"/>
              <w:jc w:val="center"/>
              <w:rPr>
                <w:rStyle w:val="CharacterUserEntry"/>
                <w:rFonts w:ascii="Arial" w:hAnsi="Arial" w:cs="Arial"/>
                <w:szCs w:val="16"/>
              </w:rPr>
            </w:pPr>
          </w:p>
        </w:tc>
      </w:tr>
    </w:tbl>
    <w:p w14:paraId="38BFEA78" w14:textId="3592DDA7" w:rsidR="00865491" w:rsidRDefault="00865491">
      <w:pPr>
        <w:rPr>
          <w:rFonts w:ascii="Trebuchet MS" w:eastAsiaTheme="majorEastAsia" w:hAnsi="Trebuchet MS" w:cstheme="majorBidi"/>
          <w:b/>
          <w:color w:val="000000" w:themeColor="text1"/>
          <w:szCs w:val="32"/>
        </w:rPr>
      </w:pPr>
      <w:r>
        <w:rPr>
          <w:rFonts w:ascii="Trebuchet MS" w:eastAsiaTheme="majorEastAsia" w:hAnsi="Trebuchet MS" w:cstheme="majorBidi"/>
          <w:b/>
          <w:color w:val="000000" w:themeColor="text1"/>
          <w:szCs w:val="32"/>
        </w:rPr>
        <w:br w:type="page"/>
      </w:r>
    </w:p>
    <w:sdt>
      <w:sdtPr>
        <w:rPr>
          <w:rFonts w:asciiTheme="minorHAnsi" w:eastAsiaTheme="minorHAnsi" w:hAnsiTheme="minorHAnsi"/>
          <w:b w:val="0"/>
          <w:color w:val="2B579A"/>
          <w:spacing w:val="0"/>
          <w:sz w:val="32"/>
          <w:shd w:val="clear" w:color="auto" w:fill="E6E6E6"/>
        </w:rPr>
        <w:id w:val="-1767682397"/>
        <w:docPartObj>
          <w:docPartGallery w:val="Table of Contents"/>
          <w:docPartUnique/>
        </w:docPartObj>
      </w:sdtPr>
      <w:sdtEndPr>
        <w:rPr>
          <w:rFonts w:ascii="Arial" w:hAnsi="Arial"/>
          <w:bCs/>
          <w:sz w:val="20"/>
        </w:rPr>
      </w:sdtEndPr>
      <w:sdtContent>
        <w:p w14:paraId="5FFD27B9" w14:textId="7F932728" w:rsidR="00C1621C" w:rsidRPr="00150804" w:rsidRDefault="00C1621C" w:rsidP="00B660E1">
          <w:pPr>
            <w:pStyle w:val="Podtytu"/>
            <w:spacing w:line="240" w:lineRule="auto"/>
          </w:pPr>
          <w:r w:rsidRPr="00150804">
            <w:t>Spis treści</w:t>
          </w:r>
        </w:p>
        <w:p w14:paraId="5BD8DD0D" w14:textId="121C39C9" w:rsidR="005A0733" w:rsidRDefault="00C1621C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 w:rsidRPr="00712C5E">
            <w:rPr>
              <w:rFonts w:cs="Arial"/>
              <w:color w:val="2B579A"/>
              <w:shd w:val="clear" w:color="auto" w:fill="E6E6E6"/>
            </w:rPr>
            <w:fldChar w:fldCharType="begin"/>
          </w:r>
          <w:r w:rsidRPr="00712C5E">
            <w:rPr>
              <w:rFonts w:cs="Arial"/>
            </w:rPr>
            <w:instrText xml:space="preserve"> TOC \o "1-3" \h \z \u </w:instrText>
          </w:r>
          <w:r w:rsidRPr="00712C5E">
            <w:rPr>
              <w:rFonts w:cs="Arial"/>
              <w:color w:val="2B579A"/>
              <w:shd w:val="clear" w:color="auto" w:fill="E6E6E6"/>
            </w:rPr>
            <w:fldChar w:fldCharType="separate"/>
          </w:r>
          <w:hyperlink w:anchor="_Toc54609299" w:history="1">
            <w:r w:rsidR="005A0733" w:rsidRPr="00422BC5">
              <w:rPr>
                <w:rStyle w:val="Hipercze"/>
                <w:noProof/>
              </w:rPr>
              <w:t>1.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Wstęp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_Toc54609299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4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29A5157D" w14:textId="6DF79830" w:rsidR="005A0733" w:rsidRDefault="00B72818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0" w:history="1">
            <w:r w:rsidR="005A0733" w:rsidRPr="00422BC5">
              <w:rPr>
                <w:rStyle w:val="Hipercze"/>
                <w:noProof/>
              </w:rPr>
              <w:t>2.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Elementy generyczne dla wszystkich środowisk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_Toc54609300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5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3D36271D" w14:textId="7AF52F2E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1" w:history="1">
            <w:r w:rsidR="005A0733" w:rsidRPr="00422BC5">
              <w:rPr>
                <w:rStyle w:val="Hipercze"/>
                <w:noProof/>
              </w:rPr>
              <w:t>2.1.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Warstwa usług domenowych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_Toc54609301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5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6187610B" w14:textId="0656A83C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2" w:history="1">
            <w:r w:rsidR="005A0733" w:rsidRPr="00422BC5">
              <w:rPr>
                <w:rStyle w:val="Hipercze"/>
                <w:noProof/>
              </w:rPr>
              <w:t>2.2.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Warstwa usług integracyjnych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_Toc54609302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6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21A2D736" w14:textId="78AF08D0" w:rsidR="005A0733" w:rsidRDefault="00B72818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3" w:history="1">
            <w:r w:rsidR="005A0733" w:rsidRPr="00422BC5">
              <w:rPr>
                <w:rStyle w:val="Hipercze"/>
                <w:noProof/>
              </w:rPr>
              <w:t>3.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Środowisko rozwojowe (ROZ)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_Toc54609303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8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7F2701E3" w14:textId="7707A4BF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4" w:history="1">
            <w:r w:rsidR="005A0733" w:rsidRPr="00422BC5">
              <w:rPr>
                <w:rStyle w:val="Hipercze"/>
                <w:noProof/>
              </w:rPr>
              <w:t>3.1.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Rozmieszczenie i komunikacja komponentów SOW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_Toc54609304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8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1680686A" w14:textId="1D76E804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5" w:history="1">
            <w:r w:rsidR="005A0733" w:rsidRPr="00422BC5">
              <w:rPr>
                <w:rStyle w:val="Hipercze"/>
                <w:noProof/>
              </w:rPr>
              <w:t>3.2.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Komunikacja w ekosystemie Ministerstwa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_Toc54609305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9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5732633A" w14:textId="6F2D1AE2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6" w:history="1">
            <w:r w:rsidR="005A0733" w:rsidRPr="00422BC5">
              <w:rPr>
                <w:rStyle w:val="Hipercze"/>
                <w:noProof/>
              </w:rPr>
              <w:t>3.3.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Diagram wdrożeniowy warstwy usług biznesowych (JBOSS)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_Toc54609306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9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4315952B" w14:textId="6CFF0E76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7" w:history="1">
            <w:r w:rsidR="005A0733" w:rsidRPr="00422BC5">
              <w:rPr>
                <w:rStyle w:val="Hipercze"/>
                <w:noProof/>
              </w:rPr>
              <w:t>3.4.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Diagram wdrożeniowy warstwy integracyjnej (FUSE)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_Toc54609307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10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2E085815" w14:textId="51F5ECD7" w:rsidR="005A0733" w:rsidRDefault="00B72818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8" w:history="1">
            <w:r w:rsidR="005A0733" w:rsidRPr="00422BC5">
              <w:rPr>
                <w:rStyle w:val="Hipercze"/>
                <w:noProof/>
              </w:rPr>
              <w:t>4.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Środowisku przed-produkcyjne (PRE-PROD / TEST)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_Toc54609308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12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1127DFB8" w14:textId="2AE991BF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09" w:history="1">
            <w:r w:rsidR="005A0733" w:rsidRPr="00422BC5">
              <w:rPr>
                <w:rStyle w:val="Hipercze"/>
                <w:noProof/>
              </w:rPr>
              <w:t>4.1.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Rozmieszczenie i komunikacja komponentów SOW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_Toc54609309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12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41BE5143" w14:textId="71BD2E8A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0" w:history="1">
            <w:r w:rsidR="005A0733" w:rsidRPr="00422BC5">
              <w:rPr>
                <w:rStyle w:val="Hipercze"/>
                <w:noProof/>
              </w:rPr>
              <w:t>4.2.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Komunikacja w ekosystemie Ministerstwa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_Toc54609310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14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3D4052C1" w14:textId="41979E54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1" w:history="1">
            <w:r w:rsidR="005A0733" w:rsidRPr="00422BC5">
              <w:rPr>
                <w:rStyle w:val="Hipercze"/>
                <w:noProof/>
              </w:rPr>
              <w:t>4.3.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Diagram wdrożeniowy warstwy usług biznesowych (JBOSS)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_Toc54609311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14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67B380AA" w14:textId="0E2A4CE6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2" w:history="1">
            <w:r w:rsidR="005A0733" w:rsidRPr="00422BC5">
              <w:rPr>
                <w:rStyle w:val="Hipercze"/>
                <w:noProof/>
              </w:rPr>
              <w:t>4.4.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Diagram wdrożeniowy warstwy integracyjnej (FUSE)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_Toc54609312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15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6C5BEFB1" w14:textId="07B95D08" w:rsidR="005A0733" w:rsidRDefault="00B72818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3" w:history="1">
            <w:r w:rsidR="005A0733" w:rsidRPr="00422BC5">
              <w:rPr>
                <w:rStyle w:val="Hipercze"/>
                <w:noProof/>
              </w:rPr>
              <w:t>5.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Środowisko produkcyjne (PROD)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_Toc54609313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16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1E0755C2" w14:textId="4D6AC9AB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4" w:history="1">
            <w:r w:rsidR="005A0733" w:rsidRPr="00422BC5">
              <w:rPr>
                <w:rStyle w:val="Hipercze"/>
                <w:noProof/>
              </w:rPr>
              <w:t>5.1.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Rozmieszczenie i komunikacja komponentów SOW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_Toc54609314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16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1A71C214" w14:textId="4566E924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5" w:history="1">
            <w:r w:rsidR="005A0733" w:rsidRPr="00422BC5">
              <w:rPr>
                <w:rStyle w:val="Hipercze"/>
                <w:noProof/>
              </w:rPr>
              <w:t>5.2.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Komunikacja w ekosystemie Ministerstwa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_Toc54609315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18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192F4180" w14:textId="7571B90E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6" w:history="1">
            <w:r w:rsidR="005A0733" w:rsidRPr="00422BC5">
              <w:rPr>
                <w:rStyle w:val="Hipercze"/>
                <w:noProof/>
              </w:rPr>
              <w:t>5.3.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Diagram wdrożeniowy warstwy usług biznesowych (JBOSS)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_Toc54609316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18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44F082DF" w14:textId="613D3236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7" w:history="1">
            <w:r w:rsidR="005A0733" w:rsidRPr="00422BC5">
              <w:rPr>
                <w:rStyle w:val="Hipercze"/>
                <w:noProof/>
              </w:rPr>
              <w:t>5.4.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Diagram wdrożeniowy warstwy integracyjnej (FUSE)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_Toc54609317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19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59D987C4" w14:textId="67641066" w:rsidR="005A0733" w:rsidRDefault="00B72818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8" w:history="1">
            <w:r w:rsidR="005A0733" w:rsidRPr="00422BC5">
              <w:rPr>
                <w:rStyle w:val="Hipercze"/>
                <w:noProof/>
              </w:rPr>
              <w:t>6.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Źródła diagramów (EAP)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_Toc54609318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21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093A537B" w14:textId="2399B5E7" w:rsidR="005A0733" w:rsidRDefault="00B72818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19" w:history="1">
            <w:r w:rsidR="005A0733" w:rsidRPr="00422BC5">
              <w:rPr>
                <w:rStyle w:val="Hipercze"/>
                <w:noProof/>
              </w:rPr>
              <w:t>7.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Spis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_Toc54609319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22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1DA15107" w14:textId="7C8E083F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20" w:history="1">
            <w:r w:rsidR="005A0733" w:rsidRPr="00422BC5">
              <w:rPr>
                <w:rStyle w:val="Hipercze"/>
                <w:noProof/>
              </w:rPr>
              <w:t>7.1.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Wykaz diagramów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_Toc54609320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22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50AE4DFD" w14:textId="6439123E" w:rsidR="005A0733" w:rsidRDefault="00B72818">
          <w:pPr>
            <w:pStyle w:val="Spistreci2"/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54609321" w:history="1">
            <w:r w:rsidR="005A0733" w:rsidRPr="00422BC5">
              <w:rPr>
                <w:rStyle w:val="Hipercze"/>
                <w:noProof/>
              </w:rPr>
              <w:t>7.2.</w:t>
            </w:r>
            <w:r w:rsidR="005A0733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5A0733" w:rsidRPr="00422BC5">
              <w:rPr>
                <w:rStyle w:val="Hipercze"/>
                <w:noProof/>
              </w:rPr>
              <w:t>Wykaz rysunków</w:t>
            </w:r>
            <w:r w:rsidR="005A0733">
              <w:rPr>
                <w:noProof/>
                <w:webHidden/>
              </w:rPr>
              <w:tab/>
            </w:r>
            <w:r w:rsidR="005A0733">
              <w:rPr>
                <w:noProof/>
                <w:webHidden/>
              </w:rPr>
              <w:fldChar w:fldCharType="begin"/>
            </w:r>
            <w:r w:rsidR="005A0733">
              <w:rPr>
                <w:noProof/>
                <w:webHidden/>
              </w:rPr>
              <w:instrText xml:space="preserve"> PAGEREF _Toc54609321 \h </w:instrText>
            </w:r>
            <w:r w:rsidR="005A0733">
              <w:rPr>
                <w:noProof/>
                <w:webHidden/>
              </w:rPr>
            </w:r>
            <w:r w:rsidR="005A0733">
              <w:rPr>
                <w:noProof/>
                <w:webHidden/>
              </w:rPr>
              <w:fldChar w:fldCharType="separate"/>
            </w:r>
            <w:r w:rsidR="006B4FED">
              <w:rPr>
                <w:noProof/>
                <w:webHidden/>
              </w:rPr>
              <w:t>22</w:t>
            </w:r>
            <w:r w:rsidR="005A0733">
              <w:rPr>
                <w:noProof/>
                <w:webHidden/>
              </w:rPr>
              <w:fldChar w:fldCharType="end"/>
            </w:r>
          </w:hyperlink>
        </w:p>
        <w:p w14:paraId="5E4E2443" w14:textId="49F2B196" w:rsidR="00865491" w:rsidRPr="00576265" w:rsidRDefault="00C1621C" w:rsidP="00B660E1">
          <w:pPr>
            <w:spacing w:line="240" w:lineRule="auto"/>
          </w:pPr>
          <w:r w:rsidRPr="00712C5E">
            <w:rPr>
              <w:rFonts w:cs="Arial"/>
              <w:b/>
              <w:bCs/>
              <w:color w:val="2B579A"/>
              <w:shd w:val="clear" w:color="auto" w:fill="E6E6E6"/>
            </w:rPr>
            <w:fldChar w:fldCharType="end"/>
          </w:r>
        </w:p>
      </w:sdtContent>
    </w:sdt>
    <w:p w14:paraId="7C223821" w14:textId="47D03CA1" w:rsidR="00906D2D" w:rsidRDefault="00906D2D">
      <w:pPr>
        <w:rPr>
          <w:rFonts w:ascii="Trebuchet MS" w:eastAsiaTheme="majorEastAsia" w:hAnsi="Trebuchet MS" w:cstheme="majorBidi"/>
          <w:b/>
          <w:color w:val="000000" w:themeColor="text1"/>
          <w:szCs w:val="32"/>
        </w:rPr>
      </w:pPr>
      <w:r>
        <w:rPr>
          <w:rFonts w:ascii="Trebuchet MS" w:eastAsiaTheme="majorEastAsia" w:hAnsi="Trebuchet MS" w:cstheme="majorBidi"/>
          <w:b/>
          <w:color w:val="000000" w:themeColor="text1"/>
          <w:szCs w:val="32"/>
        </w:rPr>
        <w:br w:type="page"/>
      </w:r>
    </w:p>
    <w:p w14:paraId="4C995191" w14:textId="4F9AE525" w:rsidR="00BE3CAE" w:rsidRDefault="00075A7E" w:rsidP="00150804">
      <w:pPr>
        <w:pStyle w:val="Nagwek1"/>
      </w:pPr>
      <w:bookmarkStart w:id="0" w:name="_Toc1239912"/>
      <w:bookmarkStart w:id="1" w:name="_Toc54609299"/>
      <w:r w:rsidRPr="00150804">
        <w:lastRenderedPageBreak/>
        <w:t>Wstę</w:t>
      </w:r>
      <w:bookmarkEnd w:id="0"/>
      <w:r w:rsidR="00BE3CAE" w:rsidRPr="00150804">
        <w:t>p</w:t>
      </w:r>
      <w:bookmarkEnd w:id="1"/>
    </w:p>
    <w:p w14:paraId="05056F81" w14:textId="313F99AB" w:rsidR="00BE3CAE" w:rsidRDefault="00C049E4" w:rsidP="00154022">
      <w:r>
        <w:t xml:space="preserve">Niniejszy dokument obrazuje diagramy </w:t>
      </w:r>
      <w:r w:rsidR="00B1071C">
        <w:t>wdrożenia</w:t>
      </w:r>
      <w:r>
        <w:t xml:space="preserve"> z uwypukleniem </w:t>
      </w:r>
      <w:r w:rsidR="004A0667">
        <w:t>elementów</w:t>
      </w:r>
      <w:r w:rsidR="003B43D0">
        <w:t xml:space="preserve"> infrastruktury technicznej</w:t>
      </w:r>
      <w:r w:rsidR="00EA1B66">
        <w:t>. Diagramy zostały przygotowane w narzędziu Enterprise Architect w wersji 14 (</w:t>
      </w:r>
      <w:proofErr w:type="spellStart"/>
      <w:r w:rsidR="00EA1B66">
        <w:t>eapx</w:t>
      </w:r>
      <w:proofErr w:type="spellEnd"/>
      <w:r w:rsidR="00EA1B66">
        <w:t>).</w:t>
      </w:r>
    </w:p>
    <w:p w14:paraId="6FF71028" w14:textId="0863D1B7" w:rsidR="00810EFA" w:rsidRDefault="00A36F09" w:rsidP="00154022">
      <w:r>
        <w:t xml:space="preserve">Nierozerwalną </w:t>
      </w:r>
      <w:r w:rsidR="00267797">
        <w:t>częścią niniejszego dokumentu są arkusze kalkulacyjne z konfiguracją szczegółową dla poszczególnych środowisk:</w:t>
      </w:r>
    </w:p>
    <w:p w14:paraId="787102B0" w14:textId="16AF4EE2" w:rsidR="00267797" w:rsidRDefault="0006421D" w:rsidP="0033142D">
      <w:pPr>
        <w:pStyle w:val="Akapitzlist"/>
        <w:numPr>
          <w:ilvl w:val="0"/>
          <w:numId w:val="10"/>
        </w:numPr>
        <w:rPr>
          <w:lang w:val="en-US"/>
        </w:rPr>
      </w:pPr>
      <w:r>
        <w:rPr>
          <w:lang w:val="en-US"/>
        </w:rPr>
        <w:t>xxxxxxxxxxxxxxxxxxxxxxxxxx</w:t>
      </w:r>
      <w:r w:rsidR="0033142D">
        <w:rPr>
          <w:lang w:val="en-US"/>
        </w:rPr>
        <w:t>.xlsx</w:t>
      </w:r>
    </w:p>
    <w:p w14:paraId="355D9285" w14:textId="744319E9" w:rsidR="0033142D" w:rsidRDefault="0006421D" w:rsidP="0033142D">
      <w:pPr>
        <w:pStyle w:val="Akapitzlist"/>
        <w:numPr>
          <w:ilvl w:val="0"/>
          <w:numId w:val="10"/>
        </w:numPr>
        <w:rPr>
          <w:lang w:val="en-US"/>
        </w:rPr>
      </w:pPr>
      <w:r>
        <w:rPr>
          <w:lang w:val="en-US"/>
        </w:rPr>
        <w:t>xxxxxxxxxxxxxxxxxxxxxxxxxx</w:t>
      </w:r>
      <w:r w:rsidR="0033142D">
        <w:rPr>
          <w:lang w:val="en-US"/>
        </w:rPr>
        <w:t>.xlsx</w:t>
      </w:r>
    </w:p>
    <w:p w14:paraId="7AF8E316" w14:textId="5AC46688" w:rsidR="0033142D" w:rsidRDefault="0006421D" w:rsidP="0033142D">
      <w:pPr>
        <w:pStyle w:val="Akapitzlist"/>
        <w:numPr>
          <w:ilvl w:val="0"/>
          <w:numId w:val="10"/>
        </w:numPr>
        <w:rPr>
          <w:lang w:val="en-US"/>
        </w:rPr>
      </w:pPr>
      <w:r>
        <w:rPr>
          <w:lang w:val="en-US"/>
        </w:rPr>
        <w:t>xxxxxxxxxxxxxxxxxxxxxxxxxx</w:t>
      </w:r>
      <w:r w:rsidR="0033142D">
        <w:rPr>
          <w:lang w:val="en-US"/>
        </w:rPr>
        <w:t>.xlsx</w:t>
      </w:r>
    </w:p>
    <w:p w14:paraId="1464C9AE" w14:textId="58CA8268" w:rsidR="0033142D" w:rsidRDefault="0033142D" w:rsidP="0033142D">
      <w:r w:rsidRPr="00785295">
        <w:t xml:space="preserve">W celu </w:t>
      </w:r>
      <w:r w:rsidR="00785295" w:rsidRPr="00785295">
        <w:t>zachowaniu spójności o</w:t>
      </w:r>
      <w:r w:rsidR="00785295">
        <w:t xml:space="preserve">raz </w:t>
      </w:r>
      <w:r w:rsidR="00E31A11">
        <w:t>niewprowadzania</w:t>
      </w:r>
      <w:r w:rsidR="004B4E0F">
        <w:t xml:space="preserve"> </w:t>
      </w:r>
      <w:r w:rsidR="00E87948">
        <w:t xml:space="preserve">kilku punktów aktualizacji </w:t>
      </w:r>
      <w:r w:rsidR="00CB116C">
        <w:t xml:space="preserve">w niniejszym dokumencie nie </w:t>
      </w:r>
      <w:r w:rsidR="00896670">
        <w:t xml:space="preserve">będzie dublowania informacji, które uwzględnione są m.in. w powyższych arkuszach </w:t>
      </w:r>
      <w:proofErr w:type="spellStart"/>
      <w:r w:rsidR="00896670">
        <w:t>kon</w:t>
      </w:r>
      <w:r w:rsidR="00EF05E5">
        <w:t>f</w:t>
      </w:r>
      <w:r w:rsidR="00896670">
        <w:t>iugacyjnych</w:t>
      </w:r>
      <w:proofErr w:type="spellEnd"/>
      <w:r w:rsidR="00896670">
        <w:t xml:space="preserve"> środowisk.</w:t>
      </w:r>
    </w:p>
    <w:p w14:paraId="2B78FD50" w14:textId="76E94582" w:rsidR="00C400FB" w:rsidRPr="00785295" w:rsidRDefault="00C400FB" w:rsidP="0033142D">
      <w:r>
        <w:t xml:space="preserve">Diagramy zawierają połączenia </w:t>
      </w:r>
      <w:r w:rsidR="00F66654">
        <w:t xml:space="preserve">do systemów N+1, czyli nie </w:t>
      </w:r>
      <w:r w:rsidR="00092B4E">
        <w:t>zawierają połączeń, które wykraczają poza prowadzone prace programistyczne</w:t>
      </w:r>
      <w:r w:rsidR="00150EC0">
        <w:t xml:space="preserve"> – tylko pierwszy system poza systemem SOW</w:t>
      </w:r>
      <w:r w:rsidR="00092B4E">
        <w:t>. Przykładowo SOW korzysta z weryfikacji KRS, PESEL, REGON</w:t>
      </w:r>
      <w:r w:rsidR="00150EC0">
        <w:t xml:space="preserve">, ale przekazany komunikat do weryfikacji jest </w:t>
      </w:r>
      <w:r w:rsidR="00E157BA">
        <w:t xml:space="preserve">wysyłany przez system kolejek IBM </w:t>
      </w:r>
      <w:proofErr w:type="spellStart"/>
      <w:r w:rsidR="00E157BA">
        <w:t>Websphare</w:t>
      </w:r>
      <w:proofErr w:type="spellEnd"/>
      <w:r w:rsidR="00737726">
        <w:t xml:space="preserve"> a weryfikacją zarządz</w:t>
      </w:r>
      <w:r w:rsidR="005C151C">
        <w:t>ą</w:t>
      </w:r>
      <w:r w:rsidR="00737726">
        <w:t xml:space="preserve"> oprogramowanie rezydujące na IBM </w:t>
      </w:r>
      <w:proofErr w:type="spellStart"/>
      <w:r w:rsidR="00737726">
        <w:t>Mainframe</w:t>
      </w:r>
      <w:proofErr w:type="spellEnd"/>
      <w:r w:rsidR="00E770AD">
        <w:t xml:space="preserve">. W </w:t>
      </w:r>
      <w:r w:rsidR="00BB26E1">
        <w:t xml:space="preserve">takim wypadku systemem </w:t>
      </w:r>
      <w:r w:rsidR="0077160D">
        <w:t xml:space="preserve">brzegowym dla SOW jest system </w:t>
      </w:r>
      <w:r w:rsidR="00DB4EF2">
        <w:t>kolejek,</w:t>
      </w:r>
      <w:r w:rsidR="0077160D">
        <w:t xml:space="preserve"> dlatego sama weryfikacja nie jest ujęta na diagramach wdrożeniowych.</w:t>
      </w:r>
    </w:p>
    <w:p w14:paraId="167A2E1F" w14:textId="6E00BDAC" w:rsidR="003442B8" w:rsidRDefault="003442B8" w:rsidP="002652C4">
      <w:pPr>
        <w:pStyle w:val="Nagwek1"/>
      </w:pPr>
      <w:bookmarkStart w:id="2" w:name="_Toc54609300"/>
      <w:r>
        <w:lastRenderedPageBreak/>
        <w:t>Elementy generyczne dla wszystkich środowisk</w:t>
      </w:r>
      <w:bookmarkEnd w:id="2"/>
    </w:p>
    <w:p w14:paraId="122656FA" w14:textId="2ABAE33C" w:rsidR="00926E1B" w:rsidRDefault="00926E1B" w:rsidP="00926E1B">
      <w:pPr>
        <w:pStyle w:val="Nagwek2"/>
      </w:pPr>
      <w:bookmarkStart w:id="3" w:name="_Toc54609301"/>
      <w:r>
        <w:t>Warstwa usług domenowych</w:t>
      </w:r>
      <w:bookmarkEnd w:id="3"/>
    </w:p>
    <w:p w14:paraId="006800E4" w14:textId="06E173DB" w:rsidR="003442B8" w:rsidRDefault="002C782A" w:rsidP="003442B8">
      <w:r>
        <w:t xml:space="preserve">Warstwa </w:t>
      </w:r>
      <w:r w:rsidR="003A2C3D">
        <w:t>usług domenowych oparta o serwer aplikacyjn</w:t>
      </w:r>
      <w:r w:rsidR="00A433D6">
        <w:t>y</w:t>
      </w:r>
      <w:r w:rsidR="00B9075A">
        <w:t xml:space="preserve"> Red </w:t>
      </w:r>
      <w:proofErr w:type="spellStart"/>
      <w:r w:rsidR="00B9075A">
        <w:t>Hat</w:t>
      </w:r>
      <w:proofErr w:type="spellEnd"/>
      <w:r w:rsidR="00B9075A">
        <w:t xml:space="preserve"> </w:t>
      </w:r>
      <w:proofErr w:type="spellStart"/>
      <w:r w:rsidR="00B9075A">
        <w:t>J</w:t>
      </w:r>
      <w:r w:rsidR="00D975A7">
        <w:t>B</w:t>
      </w:r>
      <w:r w:rsidR="00B9075A">
        <w:t>oss</w:t>
      </w:r>
      <w:proofErr w:type="spellEnd"/>
      <w:r w:rsidR="00D975A7">
        <w:t xml:space="preserve"> </w:t>
      </w:r>
      <w:r w:rsidR="00EC281E">
        <w:t>oparta jest o architekturę wielo</w:t>
      </w:r>
      <w:r w:rsidR="00F5581B">
        <w:t>serwerową. Natomiast każdy serwer posiada kilka instancji</w:t>
      </w:r>
      <w:r w:rsidR="00055091">
        <w:t xml:space="preserve"> (w zależności od potrzeb i konfiguracji)</w:t>
      </w:r>
      <w:r w:rsidR="00CB496B">
        <w:t>. Pojedynczy serwer można zobrazować następującym diagramem:</w:t>
      </w:r>
    </w:p>
    <w:p w14:paraId="44CD60D3" w14:textId="419704B3" w:rsidR="00CB496B" w:rsidRDefault="0006421D" w:rsidP="00CB496B">
      <w:pPr>
        <w:keepNext/>
        <w:jc w:val="center"/>
      </w:pPr>
      <w:r>
        <w:rPr>
          <w:noProof/>
        </w:rPr>
        <w:drawing>
          <wp:inline distT="0" distB="0" distL="0" distR="0" wp14:anchorId="3F561A1B" wp14:editId="47AFE2A7">
            <wp:extent cx="2621915" cy="3588385"/>
            <wp:effectExtent l="0" t="0" r="698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A66A3" w14:textId="357F2B74" w:rsidR="009B782B" w:rsidRDefault="00CB496B" w:rsidP="00CB496B">
      <w:pPr>
        <w:pStyle w:val="Legenda"/>
      </w:pPr>
      <w:bookmarkStart w:id="4" w:name="_Toc54609285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1</w:t>
      </w:r>
      <w:r>
        <w:fldChar w:fldCharType="end"/>
      </w:r>
      <w:r>
        <w:t xml:space="preserve"> Implementacja pojedynczego serwera JBOSS</w:t>
      </w:r>
      <w:bookmarkEnd w:id="4"/>
    </w:p>
    <w:p w14:paraId="53BA6F7C" w14:textId="70F49D42" w:rsidR="00CB496B" w:rsidRDefault="00184DB5" w:rsidP="00CB496B">
      <w:r>
        <w:t>Pojedynczy serwer jest uruchomiony w domenie JBOSS</w:t>
      </w:r>
      <w:r w:rsidR="00E7254C">
        <w:t>. Na domenę składają si</w:t>
      </w:r>
      <w:r w:rsidR="001905B4">
        <w:t>ę co najmniej dwa serwery, który jeden pełni role zarządczą (master).</w:t>
      </w:r>
      <w:r w:rsidR="007C552F">
        <w:t xml:space="preserve"> Wszystkie operacj</w:t>
      </w:r>
      <w:r w:rsidR="005669EB">
        <w:t>e</w:t>
      </w:r>
      <w:r w:rsidR="007C552F">
        <w:t xml:space="preserve">, które wykonujemy </w:t>
      </w:r>
      <w:r w:rsidR="004D49DA">
        <w:t xml:space="preserve">(np. </w:t>
      </w:r>
      <w:proofErr w:type="spellStart"/>
      <w:r w:rsidR="004D49DA">
        <w:t>deployment</w:t>
      </w:r>
      <w:proofErr w:type="spellEnd"/>
      <w:r w:rsidR="004D49DA">
        <w:t xml:space="preserve"> </w:t>
      </w:r>
      <w:r w:rsidR="005669EB">
        <w:t>usług) wykonujemy</w:t>
      </w:r>
      <w:r w:rsidR="0086268C">
        <w:t xml:space="preserve"> przez konsole zarządczą </w:t>
      </w:r>
      <w:r w:rsidR="007F4EA8">
        <w:t xml:space="preserve">uruchomioną </w:t>
      </w:r>
      <w:r w:rsidR="00926E1B">
        <w:t xml:space="preserve">z </w:t>
      </w:r>
      <w:r w:rsidR="000E2F81">
        <w:t>rol</w:t>
      </w:r>
      <w:r w:rsidR="00926E1B">
        <w:t>ą</w:t>
      </w:r>
      <w:r w:rsidR="000E2F81">
        <w:t xml:space="preserve"> master.</w:t>
      </w:r>
    </w:p>
    <w:p w14:paraId="3CC04093" w14:textId="01502937" w:rsidR="00A923CC" w:rsidRDefault="00A923CC" w:rsidP="00CB496B">
      <w:r>
        <w:t>Domena jest podzielona na grupy funkcyjne – w tym przypadku „</w:t>
      </w:r>
      <w:proofErr w:type="spellStart"/>
      <w:r w:rsidR="00E9556B">
        <w:t>sow-krs-group</w:t>
      </w:r>
      <w:proofErr w:type="spellEnd"/>
      <w:r w:rsidR="00E9556B">
        <w:t xml:space="preserve">”. Wszystkie usługi </w:t>
      </w:r>
      <w:r w:rsidR="00BD6DF8">
        <w:t xml:space="preserve">instalowane (ang. Deployment) wykonywane są </w:t>
      </w:r>
      <w:r w:rsidR="001A69E8">
        <w:t>w kontekście</w:t>
      </w:r>
      <w:r w:rsidR="00BD6DF8">
        <w:t xml:space="preserve"> grup</w:t>
      </w:r>
      <w:r w:rsidR="001A69E8">
        <w:t>y</w:t>
      </w:r>
      <w:r w:rsidR="00BD6DF8">
        <w:t>. Grupa składa się z kilku serweró</w:t>
      </w:r>
      <w:r w:rsidR="00BB1259">
        <w:t xml:space="preserve">w </w:t>
      </w:r>
      <w:r w:rsidR="000A44B7">
        <w:t>logicznych</w:t>
      </w:r>
      <w:r w:rsidR="002A5E31">
        <w:t xml:space="preserve"> uruchamianych na serwerach fizycznych. </w:t>
      </w:r>
      <w:r w:rsidR="007C2DFF">
        <w:t xml:space="preserve">Usługi </w:t>
      </w:r>
      <w:r w:rsidR="002A4257">
        <w:t xml:space="preserve">dla systemu SOW można zobrazować w </w:t>
      </w:r>
      <w:r w:rsidR="00971D1E">
        <w:t>kontekście grupy</w:t>
      </w:r>
      <w:r w:rsidR="00AD69EA">
        <w:t xml:space="preserve"> w sposób:</w:t>
      </w:r>
    </w:p>
    <w:p w14:paraId="484CB712" w14:textId="52899E62" w:rsidR="00CC3FE5" w:rsidRDefault="0006421D" w:rsidP="00CC3FE5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51DB041" wp14:editId="7EB3CB42">
            <wp:extent cx="5225415" cy="306959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306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9CB10" w14:textId="3FE8CFC3" w:rsidR="00AD69EA" w:rsidRDefault="00CC3FE5" w:rsidP="00CC3FE5">
      <w:pPr>
        <w:pStyle w:val="Legenda"/>
      </w:pPr>
      <w:bookmarkStart w:id="5" w:name="_Ref23846982"/>
      <w:bookmarkStart w:id="6" w:name="_Toc54609286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2</w:t>
      </w:r>
      <w:r>
        <w:fldChar w:fldCharType="end"/>
      </w:r>
      <w:r>
        <w:t xml:space="preserve"> implementacja usług domenowy w ujęciu grupy JBOSS</w:t>
      </w:r>
      <w:bookmarkEnd w:id="5"/>
      <w:bookmarkEnd w:id="6"/>
    </w:p>
    <w:p w14:paraId="0EDC683B" w14:textId="6A0DC237" w:rsidR="00926E1B" w:rsidRDefault="00926E1B" w:rsidP="00926E1B">
      <w:pPr>
        <w:pStyle w:val="Nagwek2"/>
      </w:pPr>
      <w:bookmarkStart w:id="7" w:name="_Toc54609302"/>
      <w:r>
        <w:t>Warstwa usług integracyjnych</w:t>
      </w:r>
      <w:bookmarkEnd w:id="7"/>
    </w:p>
    <w:p w14:paraId="3E98C0F1" w14:textId="2CFDC334" w:rsidR="00926E1B" w:rsidRDefault="00926E1B" w:rsidP="00926E1B">
      <w:r>
        <w:t xml:space="preserve">Podobnie jak dla usług domenowych implementowanych na platformie aplikacyjnej JBOSS </w:t>
      </w:r>
      <w:r w:rsidR="004D3116">
        <w:t>podobna architektura</w:t>
      </w:r>
      <w:r w:rsidR="00404A5C">
        <w:t xml:space="preserve"> obowiązuje dla </w:t>
      </w:r>
      <w:r w:rsidR="004D689A">
        <w:t xml:space="preserve">usług integracyjnych opartych o platformę Red </w:t>
      </w:r>
      <w:proofErr w:type="spellStart"/>
      <w:r w:rsidR="004D689A">
        <w:t>Hat</w:t>
      </w:r>
      <w:proofErr w:type="spellEnd"/>
      <w:r w:rsidR="00E159C5">
        <w:t xml:space="preserve"> FUSE. W tym przypadku domeną zarządzającą </w:t>
      </w:r>
      <w:r w:rsidR="00E035C0">
        <w:t>wieloma serwerami jest „</w:t>
      </w:r>
      <w:proofErr w:type="spellStart"/>
      <w:r w:rsidR="00E035C0">
        <w:t>fabric</w:t>
      </w:r>
      <w:proofErr w:type="spellEnd"/>
      <w:r w:rsidR="00E035C0">
        <w:t>” oraz kontenery, które są uruchamiane w domenie „</w:t>
      </w:r>
      <w:proofErr w:type="spellStart"/>
      <w:r w:rsidR="00E035C0">
        <w:t>fabric</w:t>
      </w:r>
      <w:proofErr w:type="spellEnd"/>
      <w:r w:rsidR="00E035C0">
        <w:t xml:space="preserve">”. </w:t>
      </w:r>
      <w:r w:rsidR="00E57157">
        <w:t>Domena musi implementować co najmniej trzy kontenery – tak zwane k</w:t>
      </w:r>
      <w:r w:rsidR="003A7735">
        <w:t>worum (ang. Quorum)</w:t>
      </w:r>
      <w:r w:rsidR="002D63AC">
        <w:t xml:space="preserve">. Dlatego minimalną </w:t>
      </w:r>
      <w:r w:rsidR="00007005">
        <w:t xml:space="preserve">ilością serwerów w domenie ustalono na trzy serwery. </w:t>
      </w:r>
      <w:r w:rsidR="00540347">
        <w:t xml:space="preserve">Zgeneralizowany </w:t>
      </w:r>
      <w:r w:rsidR="008275AA">
        <w:t xml:space="preserve">diagram </w:t>
      </w:r>
      <w:r w:rsidR="0002030E">
        <w:t>wdrożenia takiego klastra</w:t>
      </w:r>
      <w:r w:rsidR="00007005">
        <w:t xml:space="preserve"> wygląda następująco:</w:t>
      </w:r>
    </w:p>
    <w:p w14:paraId="45FDE635" w14:textId="05EFEA64" w:rsidR="007A3B53" w:rsidRDefault="00625EC5" w:rsidP="007A3B53">
      <w:pPr>
        <w:keepNext/>
        <w:jc w:val="center"/>
      </w:pPr>
      <w:r>
        <w:rPr>
          <w:noProof/>
        </w:rPr>
        <w:drawing>
          <wp:inline distT="0" distB="0" distL="0" distR="0" wp14:anchorId="62863D78" wp14:editId="05E038CE">
            <wp:extent cx="4180205" cy="3004185"/>
            <wp:effectExtent l="0" t="0" r="0" b="571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3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D19FD" w14:textId="1DD3ED52" w:rsidR="00007005" w:rsidRDefault="007A3B53" w:rsidP="007A3B53">
      <w:pPr>
        <w:pStyle w:val="Legenda"/>
      </w:pPr>
      <w:bookmarkStart w:id="8" w:name="_Toc54609287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3</w:t>
      </w:r>
      <w:r>
        <w:fldChar w:fldCharType="end"/>
      </w:r>
      <w:r>
        <w:t xml:space="preserve"> Implementacja domeny FABRIC</w:t>
      </w:r>
      <w:bookmarkEnd w:id="8"/>
    </w:p>
    <w:p w14:paraId="0B3E6E48" w14:textId="7C2EBF92" w:rsidR="00DA7F21" w:rsidRPr="00F40A84" w:rsidRDefault="00DA7F21" w:rsidP="00F40A84">
      <w:r>
        <w:lastRenderedPageBreak/>
        <w:t xml:space="preserve">Powyższy diagram </w:t>
      </w:r>
      <w:r w:rsidR="0035342A">
        <w:t xml:space="preserve">zawiera informacje będące bezpośrednio powiązane ze </w:t>
      </w:r>
      <w:r w:rsidR="00193417">
        <w:t>środowiskiem</w:t>
      </w:r>
      <w:r w:rsidR="0035342A">
        <w:t xml:space="preserve"> </w:t>
      </w:r>
      <w:r w:rsidR="00722205">
        <w:t xml:space="preserve">rozwojowym jednak implementacja </w:t>
      </w:r>
      <w:r w:rsidR="00251F55">
        <w:t>architektury domeny „</w:t>
      </w:r>
      <w:proofErr w:type="spellStart"/>
      <w:r w:rsidR="00251F55">
        <w:t>fabric</w:t>
      </w:r>
      <w:proofErr w:type="spellEnd"/>
      <w:r w:rsidR="00251F55">
        <w:t xml:space="preserve">” jest </w:t>
      </w:r>
      <w:r w:rsidR="00193417">
        <w:t>identyczna dla pozostałych środowisk – środowisko produkcyjne jedynie implementuje dodatkowo dwa serwery.</w:t>
      </w:r>
    </w:p>
    <w:p w14:paraId="250405F3" w14:textId="4C66954B" w:rsidR="002652C4" w:rsidRDefault="002652C4" w:rsidP="002652C4">
      <w:pPr>
        <w:pStyle w:val="Nagwek1"/>
      </w:pPr>
      <w:bookmarkStart w:id="9" w:name="_Toc54609303"/>
      <w:r>
        <w:lastRenderedPageBreak/>
        <w:t>Środowisko rozwojowe (ROZ)</w:t>
      </w:r>
      <w:bookmarkEnd w:id="9"/>
    </w:p>
    <w:p w14:paraId="59B3F29A" w14:textId="43505EB5" w:rsidR="006F5EEE" w:rsidRDefault="006F5EEE" w:rsidP="006F5EEE">
      <w:pPr>
        <w:pStyle w:val="Nagwek2"/>
      </w:pPr>
      <w:bookmarkStart w:id="10" w:name="_Toc54609304"/>
      <w:r>
        <w:t xml:space="preserve">Rozmieszczenie </w:t>
      </w:r>
      <w:r w:rsidR="00371EFD">
        <w:t xml:space="preserve">i komunikacja </w:t>
      </w:r>
      <w:r>
        <w:t>komponentów SOW</w:t>
      </w:r>
      <w:bookmarkEnd w:id="10"/>
    </w:p>
    <w:p w14:paraId="706BBCCF" w14:textId="42D19801" w:rsidR="00552C5B" w:rsidRPr="00552C5B" w:rsidRDefault="00552C5B" w:rsidP="00552C5B">
      <w:r>
        <w:t xml:space="preserve">Diagram prezentuje specyfikację techniczną </w:t>
      </w:r>
      <w:r w:rsidR="00442E5D">
        <w:t xml:space="preserve">infrastruktury opartej o </w:t>
      </w:r>
      <w:r w:rsidR="009042BE">
        <w:t xml:space="preserve">wirtualizację oraz </w:t>
      </w:r>
      <w:r>
        <w:t xml:space="preserve">komunikację wewnętrzną </w:t>
      </w:r>
      <w:r w:rsidR="009042BE">
        <w:t xml:space="preserve">między komponentami serwerowymi wraz z </w:t>
      </w:r>
      <w:r w:rsidR="00402E58">
        <w:t>komunikacj</w:t>
      </w:r>
      <w:r w:rsidR="00086361">
        <w:t>ą z usługami brzegowymi</w:t>
      </w:r>
      <w:r w:rsidR="0039599C">
        <w:t xml:space="preserve"> o profilu biznesowym niezbędnymi do funkcjonowania ekosystemu SOW.</w:t>
      </w:r>
    </w:p>
    <w:p w14:paraId="5DA0D8A4" w14:textId="1FAEC156" w:rsidR="00F330BD" w:rsidRDefault="00DB7F86" w:rsidP="00F330BD">
      <w:pPr>
        <w:keepNext/>
      </w:pPr>
      <w:r>
        <w:rPr>
          <w:noProof/>
        </w:rPr>
        <w:drawing>
          <wp:inline distT="0" distB="0" distL="0" distR="0" wp14:anchorId="4DC3AEB8" wp14:editId="0D4B6001">
            <wp:extent cx="5747385" cy="5943600"/>
            <wp:effectExtent l="0" t="0" r="571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9F4CA" w14:textId="75A9794C" w:rsidR="00552C5B" w:rsidRDefault="00F330BD" w:rsidP="00F330BD">
      <w:pPr>
        <w:pStyle w:val="Legenda"/>
      </w:pPr>
      <w:bookmarkStart w:id="11" w:name="_Toc54609288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4</w:t>
      </w:r>
      <w:r>
        <w:fldChar w:fldCharType="end"/>
      </w:r>
      <w:r>
        <w:t xml:space="preserve"> Komunikacja i konfiguracja infrastruktury wirtualnej środowiska ROZ</w:t>
      </w:r>
      <w:bookmarkEnd w:id="11"/>
    </w:p>
    <w:p w14:paraId="38D852A9" w14:textId="77777777" w:rsidR="00F330BD" w:rsidRDefault="00F330BD" w:rsidP="00F330BD">
      <w:pPr>
        <w:pStyle w:val="Nagwek2"/>
      </w:pPr>
      <w:bookmarkStart w:id="12" w:name="_Toc54609305"/>
      <w:r>
        <w:lastRenderedPageBreak/>
        <w:t>Komunikacja w ekosystemie Ministerstwa</w:t>
      </w:r>
      <w:bookmarkEnd w:id="12"/>
    </w:p>
    <w:p w14:paraId="5706BEF3" w14:textId="3050A417" w:rsidR="00F330BD" w:rsidRDefault="00F330BD" w:rsidP="00022B48">
      <w:pPr>
        <w:rPr>
          <w:noProof/>
        </w:rPr>
      </w:pPr>
      <w:r>
        <w:rPr>
          <w:noProof/>
        </w:rPr>
        <w:t xml:space="preserve">Dodatkowo aby nie </w:t>
      </w:r>
      <w:r w:rsidR="00A223EF">
        <w:rPr>
          <w:noProof/>
        </w:rPr>
        <w:t xml:space="preserve">komplikować połączeń </w:t>
      </w:r>
      <w:r w:rsidR="002A37E3">
        <w:rPr>
          <w:noProof/>
        </w:rPr>
        <w:t xml:space="preserve">wewnętrznych </w:t>
      </w:r>
      <w:r w:rsidR="00A223EF">
        <w:rPr>
          <w:noProof/>
        </w:rPr>
        <w:t xml:space="preserve">między </w:t>
      </w:r>
      <w:r w:rsidR="00080853">
        <w:rPr>
          <w:noProof/>
        </w:rPr>
        <w:t xml:space="preserve">infrastrukturą SOW a komponentami technicznymi środowiska </w:t>
      </w:r>
      <w:r w:rsidR="003203CD">
        <w:rPr>
          <w:noProof/>
        </w:rPr>
        <w:t>Ministerstwa</w:t>
      </w:r>
      <w:r w:rsidR="002A37E3">
        <w:rPr>
          <w:noProof/>
        </w:rPr>
        <w:t xml:space="preserve"> zge</w:t>
      </w:r>
      <w:r w:rsidR="00B5089F">
        <w:rPr>
          <w:noProof/>
        </w:rPr>
        <w:t xml:space="preserve">neralizowano połączenia do takich komponentów jak Active Directory, DNS, NTP, SCOM, SATELITE, etc. </w:t>
      </w:r>
      <w:r w:rsidR="001571B9">
        <w:rPr>
          <w:noProof/>
        </w:rPr>
        <w:t>jako osobny diagram</w:t>
      </w:r>
      <w:r w:rsidR="00906EA4">
        <w:rPr>
          <w:noProof/>
        </w:rPr>
        <w:t>:</w:t>
      </w:r>
    </w:p>
    <w:p w14:paraId="23C8F6E5" w14:textId="4513EE47" w:rsidR="002A37E3" w:rsidRDefault="00FD4F61" w:rsidP="002A37E3">
      <w:pPr>
        <w:keepNext/>
      </w:pPr>
      <w:r>
        <w:rPr>
          <w:noProof/>
        </w:rPr>
        <w:drawing>
          <wp:inline distT="0" distB="0" distL="0" distR="0" wp14:anchorId="063CD601" wp14:editId="59AFB732">
            <wp:extent cx="5747385" cy="4768215"/>
            <wp:effectExtent l="0" t="0" r="571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476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39CC2" w14:textId="3A082927" w:rsidR="002A37E3" w:rsidRDefault="002A37E3" w:rsidP="002A37E3">
      <w:pPr>
        <w:pStyle w:val="Legenda"/>
        <w:rPr>
          <w:noProof/>
        </w:rPr>
      </w:pPr>
      <w:bookmarkStart w:id="13" w:name="_Toc54609289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5</w:t>
      </w:r>
      <w:r>
        <w:fldChar w:fldCharType="end"/>
      </w:r>
      <w:r>
        <w:t xml:space="preserve"> Diagram komunikacji środowiska ROZ z infrastrukturą MS</w:t>
      </w:r>
      <w:bookmarkEnd w:id="13"/>
    </w:p>
    <w:p w14:paraId="0404F5B2" w14:textId="2C18C172" w:rsidR="009B78C9" w:rsidRDefault="005B329D" w:rsidP="00DC100B">
      <w:pPr>
        <w:pStyle w:val="Nagwek2"/>
      </w:pPr>
      <w:bookmarkStart w:id="14" w:name="_Toc54609306"/>
      <w:r>
        <w:t xml:space="preserve">Diagram wdrożeniowy </w:t>
      </w:r>
      <w:r w:rsidR="0005140B">
        <w:t>warstwy usług biznesowych (JBOSS)</w:t>
      </w:r>
      <w:bookmarkEnd w:id="14"/>
    </w:p>
    <w:p w14:paraId="4CC2080F" w14:textId="3FBA3887" w:rsidR="00062F3E" w:rsidRDefault="00CA4876" w:rsidP="00062F3E">
      <w:r>
        <w:t xml:space="preserve">Szczegółowy diagram implementacji </w:t>
      </w:r>
      <w:r w:rsidR="004A1C16">
        <w:t>środowiska usług domenowych aplikacji SOW</w:t>
      </w:r>
      <w:r w:rsidR="00977009">
        <w:t>:</w:t>
      </w:r>
    </w:p>
    <w:p w14:paraId="42BEE987" w14:textId="6BAC6084" w:rsidR="00977009" w:rsidRDefault="00FD4F61" w:rsidP="00977009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CD387B3" wp14:editId="5A0ACECC">
            <wp:extent cx="5760720" cy="434911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4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31EA1" w14:textId="07C3183B" w:rsidR="00CA4876" w:rsidRDefault="00977009" w:rsidP="00977009">
      <w:pPr>
        <w:pStyle w:val="Legenda"/>
      </w:pPr>
      <w:bookmarkStart w:id="15" w:name="_Toc54609290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6</w:t>
      </w:r>
      <w:r>
        <w:fldChar w:fldCharType="end"/>
      </w:r>
      <w:r>
        <w:t xml:space="preserve"> Klaster serwera aplikacyjnego JBOSS środowiska ROZ</w:t>
      </w:r>
      <w:bookmarkEnd w:id="15"/>
    </w:p>
    <w:p w14:paraId="3E6D8B00" w14:textId="0D04CED0" w:rsidR="00E1060D" w:rsidRPr="00977009" w:rsidRDefault="00E1060D" w:rsidP="00977009">
      <w:r w:rsidRPr="00E1060D">
        <w:t>Grupa „</w:t>
      </w:r>
      <w:proofErr w:type="spellStart"/>
      <w:r w:rsidRPr="00E1060D">
        <w:t>sow-krs-group</w:t>
      </w:r>
      <w:proofErr w:type="spellEnd"/>
      <w:r w:rsidRPr="00E1060D">
        <w:t>” implementuje usł</w:t>
      </w:r>
      <w:r>
        <w:t xml:space="preserve">ugi zgodnie z: </w:t>
      </w:r>
      <w:r>
        <w:fldChar w:fldCharType="begin"/>
      </w:r>
      <w:r>
        <w:instrText xml:space="preserve"> REF _Ref23846982 \h </w:instrText>
      </w:r>
      <w:r>
        <w:fldChar w:fldCharType="separate"/>
      </w:r>
      <w:r w:rsidR="006B4FED">
        <w:t xml:space="preserve">Diagram </w:t>
      </w:r>
      <w:r w:rsidR="006B4FED">
        <w:rPr>
          <w:noProof/>
        </w:rPr>
        <w:t>2</w:t>
      </w:r>
      <w:r w:rsidR="006B4FED">
        <w:t xml:space="preserve"> implementacja usług domenowy w ujęciu grupy JBOSS</w:t>
      </w:r>
      <w:r>
        <w:fldChar w:fldCharType="end"/>
      </w:r>
      <w:r>
        <w:t>.</w:t>
      </w:r>
      <w:r w:rsidR="00343105">
        <w:t xml:space="preserve"> </w:t>
      </w:r>
    </w:p>
    <w:p w14:paraId="159F1305" w14:textId="69155D3A" w:rsidR="0005140B" w:rsidRDefault="0005140B" w:rsidP="00DC100B">
      <w:pPr>
        <w:pStyle w:val="Nagwek2"/>
      </w:pPr>
      <w:bookmarkStart w:id="16" w:name="_Toc54609307"/>
      <w:r>
        <w:t>Diagram wdrożeniowy warstwy integracyjnej</w:t>
      </w:r>
      <w:r w:rsidR="005155A5">
        <w:t xml:space="preserve"> (FUSE)</w:t>
      </w:r>
      <w:bookmarkEnd w:id="16"/>
    </w:p>
    <w:p w14:paraId="66119421" w14:textId="071150DC" w:rsidR="00D256A5" w:rsidRDefault="00402DC8" w:rsidP="00D256A5">
      <w:r>
        <w:t xml:space="preserve">W przypadku </w:t>
      </w:r>
      <w:r w:rsidR="00E16610">
        <w:t>usług integracyjnych</w:t>
      </w:r>
      <w:r w:rsidR="00023201">
        <w:t xml:space="preserve"> schemat wdrożenia </w:t>
      </w:r>
      <w:r w:rsidR="00DB3DFB">
        <w:t xml:space="preserve">kontenera funkcjonalnego opiera się o zestaw profili. </w:t>
      </w:r>
      <w:r w:rsidR="00AE0DBC">
        <w:t>Pojedynczy p</w:t>
      </w:r>
      <w:r w:rsidR="00DB3DFB">
        <w:t xml:space="preserve">rofil </w:t>
      </w:r>
      <w:r w:rsidR="00AE0DBC">
        <w:t>implementuje</w:t>
      </w:r>
      <w:r w:rsidR="00EE43C4">
        <w:t xml:space="preserve"> zestaw konfiguracji dla danego wystąpienia </w:t>
      </w:r>
      <w:r w:rsidR="0035027A">
        <w:t>usługi – kontenera</w:t>
      </w:r>
      <w:r w:rsidR="00893903">
        <w:t xml:space="preserve"> – przy czym jeden kontener może implementować wiele profili</w:t>
      </w:r>
      <w:r w:rsidR="0035027A">
        <w:t xml:space="preserve">. W przypadku </w:t>
      </w:r>
      <w:r w:rsidR="00893903">
        <w:t xml:space="preserve">usług SOW </w:t>
      </w:r>
      <w:r w:rsidR="00511325">
        <w:t xml:space="preserve">schemat </w:t>
      </w:r>
      <w:r w:rsidR="009A5B7B">
        <w:t xml:space="preserve">wdrożenia </w:t>
      </w:r>
      <w:r w:rsidR="00294B3F">
        <w:t>jest prosty</w:t>
      </w:r>
      <w:r w:rsidR="009A5B7B">
        <w:t xml:space="preserve"> i opiera się o jeden </w:t>
      </w:r>
      <w:r w:rsidR="00E14E9C">
        <w:t>profil nadrzędny „</w:t>
      </w:r>
      <w:proofErr w:type="spellStart"/>
      <w:r w:rsidR="00E14E9C">
        <w:t>sow</w:t>
      </w:r>
      <w:proofErr w:type="spellEnd"/>
      <w:r w:rsidR="00E14E9C">
        <w:t>-p</w:t>
      </w:r>
      <w:r w:rsidR="007D46C1">
        <w:t xml:space="preserve">rofile”, który </w:t>
      </w:r>
      <w:r w:rsidR="00EB7896">
        <w:t xml:space="preserve">implementuje ustawienia </w:t>
      </w:r>
      <w:r w:rsidR="00AF028C">
        <w:t xml:space="preserve">globalne (komponenty domyślne oraz konfigurację </w:t>
      </w:r>
      <w:r w:rsidR="00DC27A8">
        <w:t xml:space="preserve">repozytorium usług). </w:t>
      </w:r>
      <w:r w:rsidR="0032313E">
        <w:t>Każd</w:t>
      </w:r>
      <w:r w:rsidR="001366E2">
        <w:t>y</w:t>
      </w:r>
      <w:r w:rsidR="0032313E">
        <w:t xml:space="preserve"> następn</w:t>
      </w:r>
      <w:r w:rsidR="001366E2">
        <w:t>y profil dziedziczący po profilu głównym zawiera s</w:t>
      </w:r>
      <w:r w:rsidR="00E76E0B">
        <w:t>pecyficzn</w:t>
      </w:r>
      <w:r w:rsidR="001366E2">
        <w:t xml:space="preserve">e konfigurację </w:t>
      </w:r>
      <w:r w:rsidR="00E76E0B">
        <w:t>w zależności od funkcjonalności</w:t>
      </w:r>
      <w:r w:rsidR="001366E2">
        <w:t xml:space="preserve"> usługi, którą </w:t>
      </w:r>
      <w:r w:rsidR="0011691C">
        <w:t>opisuje</w:t>
      </w:r>
      <w:r w:rsidR="00E76E0B">
        <w:t xml:space="preserve">. </w:t>
      </w:r>
      <w:r w:rsidR="00EB66A7">
        <w:t xml:space="preserve">W większości przypadków </w:t>
      </w:r>
      <w:r w:rsidR="006234A5">
        <w:t xml:space="preserve">usługi </w:t>
      </w:r>
      <w:proofErr w:type="spellStart"/>
      <w:r w:rsidR="00EB66A7">
        <w:t>implementuj</w:t>
      </w:r>
      <w:r w:rsidR="006234A5">
        <w:t>a</w:t>
      </w:r>
      <w:proofErr w:type="spellEnd"/>
      <w:r w:rsidR="00EB66A7">
        <w:t xml:space="preserve"> interfejs</w:t>
      </w:r>
      <w:r w:rsidR="006234A5">
        <w:t>y</w:t>
      </w:r>
      <w:r w:rsidR="00EB66A7">
        <w:t xml:space="preserve"> komunikacyjn</w:t>
      </w:r>
      <w:r w:rsidR="006234A5">
        <w:t>e</w:t>
      </w:r>
      <w:r w:rsidR="00EB66A7">
        <w:t xml:space="preserve"> </w:t>
      </w:r>
      <w:r w:rsidR="00412E10">
        <w:t xml:space="preserve">do SOW </w:t>
      </w:r>
      <w:r w:rsidR="00091255">
        <w:t xml:space="preserve">– usługi REST - </w:t>
      </w:r>
      <w:r w:rsidR="00412E10">
        <w:t xml:space="preserve">(oprócz usługi </w:t>
      </w:r>
      <w:r w:rsidR="00E72DC1">
        <w:t>TERTY</w:t>
      </w:r>
      <w:r w:rsidR="00412E10">
        <w:t xml:space="preserve">) a w każdym z przypadków implementuje interfejs do </w:t>
      </w:r>
      <w:r w:rsidR="00D42E2A">
        <w:t>innych usług w ekosystemie Minister</w:t>
      </w:r>
      <w:r w:rsidR="000C169B">
        <w:t xml:space="preserve">stwa (takich jak IBM </w:t>
      </w:r>
      <w:proofErr w:type="spellStart"/>
      <w:r w:rsidR="000C169B">
        <w:t>Webs</w:t>
      </w:r>
      <w:r w:rsidR="00130DCD">
        <w:t>phare</w:t>
      </w:r>
      <w:proofErr w:type="spellEnd"/>
      <w:r w:rsidR="00130DCD">
        <w:t xml:space="preserve"> MQ) lub już przywołana usługa TERYT gdzie </w:t>
      </w:r>
      <w:r w:rsidR="00C81B03">
        <w:t xml:space="preserve">bezpośrednio </w:t>
      </w:r>
      <w:r w:rsidR="00842CAC">
        <w:t xml:space="preserve">korzystamy z usług GUS przez </w:t>
      </w:r>
      <w:proofErr w:type="spellStart"/>
      <w:r w:rsidR="00842CAC">
        <w:t>WebService</w:t>
      </w:r>
      <w:proofErr w:type="spellEnd"/>
      <w:r w:rsidR="00842CAC">
        <w:t>.</w:t>
      </w:r>
    </w:p>
    <w:p w14:paraId="582F3D93" w14:textId="7D5704B2" w:rsidR="00C54BB8" w:rsidRDefault="00FD4F61" w:rsidP="00C54BB8">
      <w:pPr>
        <w:keepNext/>
      </w:pPr>
      <w:r>
        <w:rPr>
          <w:noProof/>
        </w:rPr>
        <w:lastRenderedPageBreak/>
        <w:drawing>
          <wp:inline distT="0" distB="0" distL="0" distR="0" wp14:anchorId="73F0829C" wp14:editId="37CAE243">
            <wp:extent cx="5747385" cy="5551805"/>
            <wp:effectExtent l="0" t="0" r="571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555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1F3AE" w14:textId="11BC898E" w:rsidR="00C54BB8" w:rsidRDefault="00C54BB8" w:rsidP="00C54BB8">
      <w:pPr>
        <w:pStyle w:val="Legenda"/>
      </w:pPr>
      <w:bookmarkStart w:id="17" w:name="_Ref23847530"/>
      <w:bookmarkStart w:id="18" w:name="_Toc54609291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7</w:t>
      </w:r>
      <w:r>
        <w:fldChar w:fldCharType="end"/>
      </w:r>
      <w:r>
        <w:t xml:space="preserve"> Diagram wdrożenia logicznego usług integracyjnych środowiska </w:t>
      </w:r>
      <w:r>
        <w:rPr>
          <w:noProof/>
        </w:rPr>
        <w:t>ROZ</w:t>
      </w:r>
      <w:bookmarkEnd w:id="17"/>
      <w:bookmarkEnd w:id="18"/>
    </w:p>
    <w:p w14:paraId="6C7A6A9F" w14:textId="71AE79F4" w:rsidR="00C54BB8" w:rsidRDefault="00C54BB8" w:rsidP="00C54BB8"/>
    <w:p w14:paraId="7789E9A7" w14:textId="4067E490" w:rsidR="006F159F" w:rsidRPr="00D256A5" w:rsidRDefault="00C71E1B" w:rsidP="00D256A5">
      <w:r>
        <w:t xml:space="preserve">Profil </w:t>
      </w:r>
      <w:r w:rsidR="00AF06B5">
        <w:t>konkretnej usługi</w:t>
      </w:r>
      <w:r w:rsidR="00FA2F49">
        <w:t xml:space="preserve"> realizuje konkretne wystąpienie usługi</w:t>
      </w:r>
      <w:r w:rsidR="00B45428">
        <w:t xml:space="preserve">, która może być zdublowana </w:t>
      </w:r>
      <w:r w:rsidR="00B7512D">
        <w:t xml:space="preserve">na kilka </w:t>
      </w:r>
      <w:r w:rsidR="00D91391">
        <w:t>kontenerów</w:t>
      </w:r>
      <w:r w:rsidR="00B7512D">
        <w:t xml:space="preserve"> serwerowych</w:t>
      </w:r>
      <w:r w:rsidR="00D91391">
        <w:t xml:space="preserve"> (np. usługa SOW-</w:t>
      </w:r>
      <w:r w:rsidR="008B2ECE">
        <w:t>FILE).</w:t>
      </w:r>
      <w:r w:rsidR="00C409E9">
        <w:t xml:space="preserve"> Dzięki czemu możliwa jest </w:t>
      </w:r>
      <w:r w:rsidR="00E679F2">
        <w:t xml:space="preserve">dystrybucja obciążenia ruchu na kilka węzłów serwerowych. Przy czym należy pamiętać, że nie wszystkie usługi </w:t>
      </w:r>
      <w:r w:rsidR="00272276">
        <w:t>mogą być uruchomione równolegle.</w:t>
      </w:r>
    </w:p>
    <w:p w14:paraId="7238339C" w14:textId="5C21ED30" w:rsidR="002652C4" w:rsidRDefault="002652C4" w:rsidP="004A01AC">
      <w:pPr>
        <w:pStyle w:val="Nagwek1"/>
      </w:pPr>
      <w:bookmarkStart w:id="19" w:name="_Toc54609308"/>
      <w:r>
        <w:lastRenderedPageBreak/>
        <w:t>Środowisku przed-produkcyjne (PRE-PROD / TEST)</w:t>
      </w:r>
      <w:bookmarkEnd w:id="19"/>
    </w:p>
    <w:p w14:paraId="5FF203C5" w14:textId="4D7571C5" w:rsidR="00DC100B" w:rsidRDefault="00DC100B" w:rsidP="00DC100B">
      <w:pPr>
        <w:pStyle w:val="Nagwek2"/>
      </w:pPr>
      <w:bookmarkStart w:id="20" w:name="_Toc54609309"/>
      <w:r>
        <w:t xml:space="preserve">Rozmieszczenie </w:t>
      </w:r>
      <w:r w:rsidR="00FB4B22">
        <w:t xml:space="preserve">i komunikacja </w:t>
      </w:r>
      <w:r>
        <w:t>komponentów SOW</w:t>
      </w:r>
      <w:bookmarkEnd w:id="20"/>
    </w:p>
    <w:p w14:paraId="2D9A7B9E" w14:textId="6A9F64B7" w:rsidR="0034168D" w:rsidRPr="0034168D" w:rsidRDefault="0034168D" w:rsidP="0034168D">
      <w:r>
        <w:t xml:space="preserve">Główną różnicą w stosunku do środowiska ROZ jest brak usługi dedykowanej </w:t>
      </w:r>
      <w:r w:rsidR="00825DFE">
        <w:t>do autoryzacji użytkowników systemu SOW.</w:t>
      </w:r>
      <w:r w:rsidR="00D47A4C">
        <w:t xml:space="preserve"> Autoryzacja </w:t>
      </w:r>
      <w:r w:rsidR="000B536C">
        <w:t>została oparta o istniejącą</w:t>
      </w:r>
      <w:r w:rsidR="000F71EB">
        <w:t xml:space="preserve"> infrastrukturę </w:t>
      </w:r>
      <w:r w:rsidR="002264AF">
        <w:t xml:space="preserve">Active Directory </w:t>
      </w:r>
      <w:proofErr w:type="spellStart"/>
      <w:r w:rsidR="002264AF">
        <w:t>Federation</w:t>
      </w:r>
      <w:proofErr w:type="spellEnd"/>
      <w:r w:rsidR="002264AF">
        <w:t xml:space="preserve"> Services (</w:t>
      </w:r>
      <w:proofErr w:type="spellStart"/>
      <w:r w:rsidR="006B4FED">
        <w:t>xxxxxxxxxxxxx</w:t>
      </w:r>
      <w:proofErr w:type="spellEnd"/>
      <w:r w:rsidR="00564218">
        <w:t>).</w:t>
      </w:r>
    </w:p>
    <w:p w14:paraId="58614EB4" w14:textId="511440B3" w:rsidR="001B3CD6" w:rsidRDefault="00FD4F61" w:rsidP="001B3CD6">
      <w:pPr>
        <w:keepNext/>
      </w:pPr>
      <w:r>
        <w:rPr>
          <w:noProof/>
        </w:rPr>
        <w:lastRenderedPageBreak/>
        <w:drawing>
          <wp:inline distT="0" distB="0" distL="0" distR="0" wp14:anchorId="013204E0" wp14:editId="7E5D01A0">
            <wp:extent cx="5747385" cy="8164195"/>
            <wp:effectExtent l="0" t="0" r="5715" b="825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816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CA44E" w14:textId="22AA4128" w:rsidR="00793230" w:rsidRDefault="001B3CD6" w:rsidP="001B3CD6">
      <w:pPr>
        <w:pStyle w:val="Legenda"/>
      </w:pPr>
      <w:bookmarkStart w:id="21" w:name="_Toc54609292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8</w:t>
      </w:r>
      <w:r>
        <w:fldChar w:fldCharType="end"/>
      </w:r>
      <w:r>
        <w:t xml:space="preserve"> </w:t>
      </w:r>
      <w:r w:rsidRPr="000C25C0">
        <w:t xml:space="preserve">Komunikacja i konfiguracja infrastruktury wirtualnej środowiska </w:t>
      </w:r>
      <w:r>
        <w:t>PRE-PROD</w:t>
      </w:r>
      <w:bookmarkEnd w:id="21"/>
    </w:p>
    <w:p w14:paraId="6F21A5CE" w14:textId="4D898577" w:rsidR="008C616A" w:rsidRPr="00793230" w:rsidRDefault="008C616A" w:rsidP="00793230"/>
    <w:p w14:paraId="07C9C213" w14:textId="7B1F11B8" w:rsidR="00FB4B22" w:rsidRDefault="00FB4B22" w:rsidP="00FB4B22">
      <w:pPr>
        <w:pStyle w:val="Nagwek2"/>
      </w:pPr>
      <w:bookmarkStart w:id="22" w:name="_Toc54609310"/>
      <w:r>
        <w:lastRenderedPageBreak/>
        <w:t>Komunikacja w ekosystemie Ministerstwa</w:t>
      </w:r>
      <w:bookmarkEnd w:id="22"/>
    </w:p>
    <w:p w14:paraId="71F7AE5C" w14:textId="3F188214" w:rsidR="001B3CD6" w:rsidRPr="001B3CD6" w:rsidRDefault="001B3CD6" w:rsidP="001B3CD6">
      <w:r>
        <w:t>W przypadku środowiska przed</w:t>
      </w:r>
      <w:r w:rsidR="006B3B81">
        <w:t>-</w:t>
      </w:r>
      <w:r w:rsidR="00BF6D3D">
        <w:t xml:space="preserve">produkcyjnego zmianą w stosunku </w:t>
      </w:r>
      <w:r w:rsidR="006304C4">
        <w:t xml:space="preserve">do rozwojowego jest </w:t>
      </w:r>
      <w:r w:rsidR="005948E3">
        <w:t>komunikacja w</w:t>
      </w:r>
      <w:r w:rsidR="00A815AC">
        <w:t> </w:t>
      </w:r>
      <w:r w:rsidR="005948E3">
        <w:t>zakresie infrastruktury Active Directory, która w tym przypadku jest infrastrukturą produkcyjną.</w:t>
      </w:r>
    </w:p>
    <w:p w14:paraId="173968F9" w14:textId="66A74E5C" w:rsidR="00CA245F" w:rsidRDefault="008A0849" w:rsidP="00CA245F">
      <w:pPr>
        <w:keepNext/>
      </w:pPr>
      <w:r>
        <w:rPr>
          <w:noProof/>
        </w:rPr>
        <w:drawing>
          <wp:inline distT="0" distB="0" distL="0" distR="0" wp14:anchorId="0E2C475F" wp14:editId="79D7CB83">
            <wp:extent cx="5747385" cy="4963795"/>
            <wp:effectExtent l="0" t="0" r="5715" b="825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496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249F8" w14:textId="3F99ADCA" w:rsidR="00FB4B22" w:rsidRPr="00FB4B22" w:rsidRDefault="00CA245F" w:rsidP="00CA245F">
      <w:pPr>
        <w:pStyle w:val="Legenda"/>
      </w:pPr>
      <w:bookmarkStart w:id="23" w:name="_Toc54609293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9</w:t>
      </w:r>
      <w:r>
        <w:fldChar w:fldCharType="end"/>
      </w:r>
      <w:r>
        <w:t xml:space="preserve"> </w:t>
      </w:r>
      <w:r w:rsidRPr="00A612F7">
        <w:t xml:space="preserve">Diagram komunikacji środowiska </w:t>
      </w:r>
      <w:r>
        <w:t>PRE-PROD</w:t>
      </w:r>
      <w:r w:rsidRPr="00A612F7">
        <w:t xml:space="preserve"> z infrastrukturą MS</w:t>
      </w:r>
      <w:bookmarkEnd w:id="23"/>
    </w:p>
    <w:p w14:paraId="62877774" w14:textId="178724CA" w:rsidR="00DC100B" w:rsidRDefault="00DC100B" w:rsidP="00DC100B">
      <w:pPr>
        <w:pStyle w:val="Nagwek2"/>
      </w:pPr>
      <w:bookmarkStart w:id="24" w:name="_Toc54609311"/>
      <w:r>
        <w:t>Diagram wdrożeniowy warstwy usług biznesowych (JBOSS)</w:t>
      </w:r>
      <w:bookmarkEnd w:id="24"/>
    </w:p>
    <w:p w14:paraId="369B151A" w14:textId="77B4866B" w:rsidR="00C77A24" w:rsidRPr="00C77A24" w:rsidRDefault="0051488E" w:rsidP="00C77A24">
      <w:r>
        <w:t>Infrastruktura</w:t>
      </w:r>
      <w:r w:rsidR="00C77A24">
        <w:t xml:space="preserve"> środowiska </w:t>
      </w:r>
      <w:r>
        <w:t xml:space="preserve">przed-produkcyjnego </w:t>
      </w:r>
      <w:r w:rsidR="00C77A24">
        <w:t xml:space="preserve">usług domenowych jest </w:t>
      </w:r>
      <w:r>
        <w:t>identyczna jak środowiska rozwojowego.</w:t>
      </w:r>
    </w:p>
    <w:p w14:paraId="66BC8E42" w14:textId="64FBAB18" w:rsidR="0051488E" w:rsidRDefault="00E03388" w:rsidP="0051488E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B7E823A" wp14:editId="26FA221E">
            <wp:extent cx="5747385" cy="4311015"/>
            <wp:effectExtent l="0" t="0" r="571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EAB84" w14:textId="364576FC" w:rsidR="008019B5" w:rsidRDefault="0051488E" w:rsidP="0051488E">
      <w:pPr>
        <w:pStyle w:val="Legenda"/>
      </w:pPr>
      <w:bookmarkStart w:id="25" w:name="_Toc54609294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10</w:t>
      </w:r>
      <w:r>
        <w:fldChar w:fldCharType="end"/>
      </w:r>
      <w:r>
        <w:t xml:space="preserve"> </w:t>
      </w:r>
      <w:r w:rsidRPr="009F64F1">
        <w:t xml:space="preserve">Klaster serwera aplikacyjnego JBOSS środowiska </w:t>
      </w:r>
      <w:r>
        <w:t>PRE-PROD</w:t>
      </w:r>
      <w:bookmarkEnd w:id="25"/>
    </w:p>
    <w:p w14:paraId="20EFE947" w14:textId="4A3DC0EC" w:rsidR="0051488E" w:rsidRPr="00E1060D" w:rsidRDefault="0051488E" w:rsidP="00A95FC8">
      <w:r w:rsidRPr="00E1060D">
        <w:t>Grupa „</w:t>
      </w:r>
      <w:proofErr w:type="spellStart"/>
      <w:r w:rsidRPr="00E1060D">
        <w:t>sow-krs-group</w:t>
      </w:r>
      <w:proofErr w:type="spellEnd"/>
      <w:r w:rsidRPr="00E1060D">
        <w:t xml:space="preserve">” implementuje </w:t>
      </w:r>
      <w:r w:rsidR="00E1060D" w:rsidRPr="00E1060D">
        <w:t>usł</w:t>
      </w:r>
      <w:r w:rsidR="00E1060D">
        <w:t xml:space="preserve">ugi zgodnie z: </w:t>
      </w:r>
      <w:r w:rsidR="00E1060D">
        <w:fldChar w:fldCharType="begin"/>
      </w:r>
      <w:r w:rsidR="00E1060D">
        <w:instrText xml:space="preserve"> REF _Ref23846982 \h </w:instrText>
      </w:r>
      <w:r w:rsidR="00E1060D">
        <w:fldChar w:fldCharType="separate"/>
      </w:r>
      <w:r w:rsidR="006B4FED">
        <w:t xml:space="preserve">Diagram </w:t>
      </w:r>
      <w:r w:rsidR="006B4FED">
        <w:rPr>
          <w:noProof/>
        </w:rPr>
        <w:t>2</w:t>
      </w:r>
      <w:r w:rsidR="006B4FED">
        <w:t xml:space="preserve"> implementacja usług domenowy w ujęciu grupy JBOSS</w:t>
      </w:r>
      <w:r w:rsidR="00E1060D">
        <w:fldChar w:fldCharType="end"/>
      </w:r>
    </w:p>
    <w:p w14:paraId="01FE83A6" w14:textId="6C676743" w:rsidR="00DC100B" w:rsidRDefault="00DC100B" w:rsidP="00DC100B">
      <w:pPr>
        <w:pStyle w:val="Nagwek2"/>
      </w:pPr>
      <w:bookmarkStart w:id="26" w:name="_Toc54609312"/>
      <w:r>
        <w:t>Diagram wdrożeniowy warstwy integracyjnej</w:t>
      </w:r>
      <w:r w:rsidR="005155A5">
        <w:t xml:space="preserve"> (FUSE)</w:t>
      </w:r>
      <w:bookmarkEnd w:id="26"/>
    </w:p>
    <w:p w14:paraId="1C952481" w14:textId="7046BE9F" w:rsidR="00DC100B" w:rsidRPr="00DC100B" w:rsidRDefault="002705E1" w:rsidP="00DC100B">
      <w:r>
        <w:t>Diagram szczegół</w:t>
      </w:r>
      <w:r w:rsidR="00433FF4">
        <w:t xml:space="preserve">owy </w:t>
      </w:r>
      <w:r w:rsidR="009B26E0">
        <w:t xml:space="preserve">implementacji logicznej jest </w:t>
      </w:r>
      <w:r w:rsidR="00B20038">
        <w:t>identyczny jak dla środowiska ROZWOJOWEGO</w:t>
      </w:r>
      <w:r w:rsidR="00F76B3F">
        <w:t xml:space="preserve">. Patrz diagram: </w:t>
      </w:r>
      <w:r w:rsidR="00F76B3F">
        <w:fldChar w:fldCharType="begin"/>
      </w:r>
      <w:r w:rsidR="00F76B3F">
        <w:instrText xml:space="preserve"> REF _Ref23847530 \h </w:instrText>
      </w:r>
      <w:r w:rsidR="00F76B3F">
        <w:fldChar w:fldCharType="separate"/>
      </w:r>
      <w:r w:rsidR="006B4FED">
        <w:t xml:space="preserve">Diagram </w:t>
      </w:r>
      <w:r w:rsidR="006B4FED">
        <w:rPr>
          <w:noProof/>
        </w:rPr>
        <w:t>7</w:t>
      </w:r>
      <w:r w:rsidR="006B4FED">
        <w:t xml:space="preserve"> Diagram wdrożenia logicznego usług integracyjnych środowiska </w:t>
      </w:r>
      <w:r w:rsidR="006B4FED">
        <w:rPr>
          <w:noProof/>
        </w:rPr>
        <w:t>ROZ</w:t>
      </w:r>
      <w:r w:rsidR="00F76B3F">
        <w:fldChar w:fldCharType="end"/>
      </w:r>
    </w:p>
    <w:p w14:paraId="3532BFA8" w14:textId="6371811F" w:rsidR="002652C4" w:rsidRDefault="002652C4" w:rsidP="002652C4">
      <w:pPr>
        <w:pStyle w:val="Nagwek1"/>
      </w:pPr>
      <w:bookmarkStart w:id="27" w:name="_Toc54609313"/>
      <w:r>
        <w:lastRenderedPageBreak/>
        <w:t>Środowisko produkcyjne (PROD)</w:t>
      </w:r>
      <w:bookmarkEnd w:id="27"/>
    </w:p>
    <w:p w14:paraId="6B731445" w14:textId="528D7FB8" w:rsidR="00DC100B" w:rsidRDefault="00DC100B" w:rsidP="00DC100B">
      <w:pPr>
        <w:pStyle w:val="Nagwek2"/>
      </w:pPr>
      <w:bookmarkStart w:id="28" w:name="_Toc54609314"/>
      <w:r>
        <w:t>Rozmieszczenie</w:t>
      </w:r>
      <w:r w:rsidR="003678E4">
        <w:t xml:space="preserve"> i komunikacja</w:t>
      </w:r>
      <w:r>
        <w:t xml:space="preserve"> komponentów SOW</w:t>
      </w:r>
      <w:bookmarkEnd w:id="28"/>
    </w:p>
    <w:p w14:paraId="19698CC3" w14:textId="49235165" w:rsidR="00651929" w:rsidRPr="00651929" w:rsidRDefault="00651929" w:rsidP="00651929">
      <w:r>
        <w:t xml:space="preserve">Środowisko produkcyjne </w:t>
      </w:r>
      <w:r w:rsidR="008361BF">
        <w:t>tak jak środowisko przed-produkcyjne korzysta z infrastruktury autoryzacyjnej środowiska produkcyjnego Ministerstwa (</w:t>
      </w:r>
      <w:proofErr w:type="spellStart"/>
      <w:r w:rsidR="00E03388">
        <w:t>xxxxxxxxxxxx</w:t>
      </w:r>
      <w:proofErr w:type="spellEnd"/>
      <w:r w:rsidR="008361BF">
        <w:t>).</w:t>
      </w:r>
      <w:r w:rsidR="009F1280">
        <w:t xml:space="preserve"> Dodatkowo ze względu na </w:t>
      </w:r>
      <w:r w:rsidR="004622E7">
        <w:t xml:space="preserve">charakter środowiska </w:t>
      </w:r>
      <w:r w:rsidR="00EA73FE">
        <w:t>warstwy</w:t>
      </w:r>
      <w:r w:rsidR="00D45751">
        <w:t xml:space="preserve"> ekosystemu SOW są odpowiednio zdublowane pod kątem wydajnościowym.</w:t>
      </w:r>
    </w:p>
    <w:p w14:paraId="369975A1" w14:textId="0B1F320B" w:rsidR="003760AA" w:rsidRDefault="00E03388" w:rsidP="003760AA">
      <w:pPr>
        <w:keepNext/>
      </w:pPr>
      <w:r>
        <w:rPr>
          <w:noProof/>
        </w:rPr>
        <w:lastRenderedPageBreak/>
        <w:drawing>
          <wp:inline distT="0" distB="0" distL="0" distR="0" wp14:anchorId="122C8C00" wp14:editId="72A04FB8">
            <wp:extent cx="5753100" cy="7537450"/>
            <wp:effectExtent l="0" t="0" r="0" b="63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53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BCCC6" w14:textId="0CB6EDCE" w:rsidR="00651929" w:rsidRDefault="003760AA" w:rsidP="003760AA">
      <w:pPr>
        <w:pStyle w:val="Legenda"/>
      </w:pPr>
      <w:bookmarkStart w:id="29" w:name="_Toc54609295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11</w:t>
      </w:r>
      <w:r>
        <w:fldChar w:fldCharType="end"/>
      </w:r>
      <w:r>
        <w:t xml:space="preserve"> </w:t>
      </w:r>
      <w:r w:rsidRPr="00D906BE">
        <w:t>Komunikacja i konfiguracja infrastruktury wirtualnej środowiska PROD</w:t>
      </w:r>
      <w:bookmarkEnd w:id="29"/>
    </w:p>
    <w:p w14:paraId="1F73981F" w14:textId="2FD1F3EF" w:rsidR="00651929" w:rsidRPr="00651929" w:rsidRDefault="00651929" w:rsidP="00651929"/>
    <w:p w14:paraId="7978CFE7" w14:textId="75973837" w:rsidR="003678E4" w:rsidRDefault="003678E4" w:rsidP="003678E4">
      <w:pPr>
        <w:pStyle w:val="Nagwek2"/>
      </w:pPr>
      <w:bookmarkStart w:id="30" w:name="_Toc54609315"/>
      <w:r>
        <w:lastRenderedPageBreak/>
        <w:t>Komunikacja w ekosystemie Ministerstwa</w:t>
      </w:r>
      <w:bookmarkEnd w:id="30"/>
    </w:p>
    <w:p w14:paraId="455490DD" w14:textId="172C965A" w:rsidR="00913860" w:rsidRPr="00913860" w:rsidRDefault="00913860" w:rsidP="00913860">
      <w:r>
        <w:t xml:space="preserve">W ujęciu środowiska przed-produkcyjnego środowisko produkcyjne dla komunikacji między komponentami systemów </w:t>
      </w:r>
      <w:r w:rsidR="00682595">
        <w:t>Ministerstwa</w:t>
      </w:r>
      <w:r w:rsidR="00E36CFE">
        <w:t xml:space="preserve"> nie z</w:t>
      </w:r>
      <w:r w:rsidR="00620D71">
        <w:t xml:space="preserve">awiera </w:t>
      </w:r>
      <w:r w:rsidR="00CF782B">
        <w:t>odstępstw</w:t>
      </w:r>
      <w:r w:rsidR="00682595">
        <w:t>.</w:t>
      </w:r>
    </w:p>
    <w:p w14:paraId="1A766431" w14:textId="1D56A96F" w:rsidR="000151EB" w:rsidRDefault="00E03388" w:rsidP="000151EB">
      <w:pPr>
        <w:keepNext/>
      </w:pPr>
      <w:r>
        <w:rPr>
          <w:noProof/>
        </w:rPr>
        <w:drawing>
          <wp:inline distT="0" distB="0" distL="0" distR="0" wp14:anchorId="24B070CC" wp14:editId="6D3820FE">
            <wp:extent cx="5753100" cy="520700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20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303A2" w14:textId="2A9613BD" w:rsidR="000151EB" w:rsidRPr="000151EB" w:rsidRDefault="000151EB" w:rsidP="000151EB">
      <w:pPr>
        <w:pStyle w:val="Legenda"/>
      </w:pPr>
      <w:bookmarkStart w:id="31" w:name="_Toc54609296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12</w:t>
      </w:r>
      <w:r>
        <w:fldChar w:fldCharType="end"/>
      </w:r>
      <w:r>
        <w:t xml:space="preserve"> </w:t>
      </w:r>
      <w:r w:rsidRPr="00754039">
        <w:t>Diagram komunikacji środowiska PROD z infrastrukturą MS</w:t>
      </w:r>
      <w:bookmarkEnd w:id="31"/>
    </w:p>
    <w:p w14:paraId="38DD9700" w14:textId="0458EB80" w:rsidR="00DC100B" w:rsidRDefault="00DC100B" w:rsidP="00DC100B">
      <w:pPr>
        <w:pStyle w:val="Nagwek2"/>
      </w:pPr>
      <w:bookmarkStart w:id="32" w:name="_Toc54609316"/>
      <w:r>
        <w:t>Diagram wdrożeniowy warstwy usług biznesowych (JBOSS)</w:t>
      </w:r>
      <w:bookmarkEnd w:id="32"/>
    </w:p>
    <w:p w14:paraId="624F3D14" w14:textId="66C02A9E" w:rsidR="006306A5" w:rsidRPr="006306A5" w:rsidRDefault="006306A5" w:rsidP="006306A5">
      <w:r>
        <w:t xml:space="preserve">W przypadku klastra środowiska produkcyjnego zastosowano nadmiarowy </w:t>
      </w:r>
      <w:r w:rsidR="0007231D">
        <w:t>element</w:t>
      </w:r>
      <w:r>
        <w:t xml:space="preserve"> w postaci samodzielnego </w:t>
      </w:r>
      <w:r w:rsidR="0007231D">
        <w:t xml:space="preserve">serwera dla roli </w:t>
      </w:r>
      <w:r w:rsidR="00B660E1">
        <w:t>”</w:t>
      </w:r>
      <w:r w:rsidR="00E425D2">
        <w:t>master</w:t>
      </w:r>
      <w:r w:rsidR="0007231D">
        <w:t xml:space="preserve">”. Rola </w:t>
      </w:r>
      <w:r w:rsidR="00AD6136">
        <w:t xml:space="preserve">kontroluje </w:t>
      </w:r>
      <w:r w:rsidR="00C47F2F">
        <w:t xml:space="preserve">/ nadzoruje </w:t>
      </w:r>
      <w:r w:rsidR="00AD6136">
        <w:t xml:space="preserve">pozostałe serwery w domenie </w:t>
      </w:r>
      <w:r w:rsidR="00A002EF">
        <w:t xml:space="preserve">co jest krytyczną </w:t>
      </w:r>
      <w:r w:rsidR="00C53AC7">
        <w:t xml:space="preserve">funkcjonalnością dla </w:t>
      </w:r>
      <w:r w:rsidR="00866CCF">
        <w:t>prawidłowego utrzymania klastra usług w dobrej kondycji</w:t>
      </w:r>
      <w:r w:rsidR="00D8014D">
        <w:t>.</w:t>
      </w:r>
    </w:p>
    <w:p w14:paraId="4D8E1851" w14:textId="0A62CC09" w:rsidR="006306A5" w:rsidRDefault="008A5051" w:rsidP="006306A5">
      <w:pPr>
        <w:keepNext/>
      </w:pPr>
      <w:r>
        <w:rPr>
          <w:noProof/>
        </w:rPr>
        <w:lastRenderedPageBreak/>
        <w:drawing>
          <wp:inline distT="0" distB="0" distL="0" distR="0" wp14:anchorId="3E8BB810" wp14:editId="347512E6">
            <wp:extent cx="5759450" cy="259080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3F685" w14:textId="0CE2681E" w:rsidR="002705E1" w:rsidRDefault="006306A5" w:rsidP="006306A5">
      <w:pPr>
        <w:pStyle w:val="Legenda"/>
      </w:pPr>
      <w:bookmarkStart w:id="33" w:name="_Toc54609297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13</w:t>
      </w:r>
      <w:r>
        <w:fldChar w:fldCharType="end"/>
      </w:r>
      <w:r>
        <w:t xml:space="preserve"> </w:t>
      </w:r>
      <w:r w:rsidRPr="004170F3">
        <w:t>Klaster serwera aplikacyjnego JBOSS środowiska PROD</w:t>
      </w:r>
      <w:bookmarkEnd w:id="33"/>
    </w:p>
    <w:p w14:paraId="37648053" w14:textId="4C6D3F6E" w:rsidR="002705E1" w:rsidRPr="00E1060D" w:rsidRDefault="002705E1" w:rsidP="002705E1">
      <w:r w:rsidRPr="00E1060D">
        <w:t>Grupa „</w:t>
      </w:r>
      <w:proofErr w:type="spellStart"/>
      <w:r w:rsidRPr="00E1060D">
        <w:t>sow-krs-group</w:t>
      </w:r>
      <w:proofErr w:type="spellEnd"/>
      <w:r w:rsidRPr="00E1060D">
        <w:t>” implementuje usł</w:t>
      </w:r>
      <w:r>
        <w:t xml:space="preserve">ugi zgodnie z: </w:t>
      </w:r>
      <w:r>
        <w:fldChar w:fldCharType="begin"/>
      </w:r>
      <w:r>
        <w:instrText xml:space="preserve"> REF _Ref23846982 \h </w:instrText>
      </w:r>
      <w:r>
        <w:fldChar w:fldCharType="separate"/>
      </w:r>
      <w:r w:rsidR="006B4FED">
        <w:t xml:space="preserve">Diagram </w:t>
      </w:r>
      <w:r w:rsidR="006B4FED">
        <w:rPr>
          <w:noProof/>
        </w:rPr>
        <w:t>2</w:t>
      </w:r>
      <w:r w:rsidR="006B4FED">
        <w:t xml:space="preserve"> implementacja usług domenowy w ujęciu grupy JBOSS</w:t>
      </w:r>
      <w:r>
        <w:fldChar w:fldCharType="end"/>
      </w:r>
    </w:p>
    <w:p w14:paraId="27F69F43" w14:textId="1D1355B0" w:rsidR="00DC100B" w:rsidRDefault="00DC100B" w:rsidP="00DC100B">
      <w:pPr>
        <w:pStyle w:val="Nagwek2"/>
      </w:pPr>
      <w:bookmarkStart w:id="34" w:name="_Toc54609317"/>
      <w:r>
        <w:t>Diagram wdrożeniowy warstwy integracyjnej</w:t>
      </w:r>
      <w:r w:rsidR="005155A5">
        <w:t xml:space="preserve"> (FUSE)</w:t>
      </w:r>
      <w:bookmarkEnd w:id="34"/>
    </w:p>
    <w:p w14:paraId="14737E32" w14:textId="46DBBE48" w:rsidR="002652C4" w:rsidRDefault="008C711E" w:rsidP="002652C4">
      <w:r>
        <w:t xml:space="preserve">Dobrą praktyką </w:t>
      </w:r>
      <w:r w:rsidR="00C36352">
        <w:t>wdrożenia klastra domeny „</w:t>
      </w:r>
      <w:proofErr w:type="spellStart"/>
      <w:r w:rsidR="006200D3">
        <w:t>fabric</w:t>
      </w:r>
      <w:proofErr w:type="spellEnd"/>
      <w:r w:rsidR="006200D3">
        <w:t xml:space="preserve">” jest izolacja roli „master”, która nie musi angażować </w:t>
      </w:r>
      <w:r w:rsidR="00040665">
        <w:t xml:space="preserve">się w działanie kontenerów aplikacyjnych a jedyną rolą jaka została mu przydzielona to rola nadzorcy pozostałych </w:t>
      </w:r>
      <w:r w:rsidR="007450E1">
        <w:t>serowarów</w:t>
      </w:r>
      <w:r w:rsidR="00040665">
        <w:t xml:space="preserve"> w klastrze domeny. W związku z krytycznością środowiska produkcyjnego </w:t>
      </w:r>
      <w:r w:rsidR="007450E1">
        <w:t>dla klastra został wydzielony serwer konsoli zarządzania, który nie posiada uruchomionego żadnego kontenera aplikacji integracyjnej dla SOW.</w:t>
      </w:r>
    </w:p>
    <w:p w14:paraId="52D15E81" w14:textId="121B4191" w:rsidR="00137729" w:rsidRDefault="005B07F6" w:rsidP="00137729">
      <w:pPr>
        <w:keepNext/>
      </w:pPr>
      <w:r>
        <w:rPr>
          <w:noProof/>
        </w:rPr>
        <w:lastRenderedPageBreak/>
        <w:drawing>
          <wp:inline distT="0" distB="0" distL="0" distR="0" wp14:anchorId="60BFA03C" wp14:editId="1462170E">
            <wp:extent cx="5753100" cy="4699000"/>
            <wp:effectExtent l="0" t="0" r="0" b="635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69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1D8D5" w14:textId="51BBBFBC" w:rsidR="007450E1" w:rsidRDefault="00137729" w:rsidP="00137729">
      <w:pPr>
        <w:pStyle w:val="Legenda"/>
      </w:pPr>
      <w:bookmarkStart w:id="35" w:name="_Toc54609298"/>
      <w:r>
        <w:t xml:space="preserve">Diagram </w:t>
      </w:r>
      <w:r>
        <w:fldChar w:fldCharType="begin"/>
      </w:r>
      <w:r>
        <w:instrText>SEQ Diagram \* ARABIC</w:instrText>
      </w:r>
      <w:r>
        <w:fldChar w:fldCharType="separate"/>
      </w:r>
      <w:r w:rsidR="006B4FED">
        <w:rPr>
          <w:noProof/>
        </w:rPr>
        <w:t>14</w:t>
      </w:r>
      <w:r>
        <w:fldChar w:fldCharType="end"/>
      </w:r>
      <w:r>
        <w:t xml:space="preserve"> </w:t>
      </w:r>
      <w:r w:rsidRPr="00F9214C">
        <w:t xml:space="preserve">Diagram wdrożenia logicznego usług integracyjnych środowiska </w:t>
      </w:r>
      <w:r>
        <w:t>PROD</w:t>
      </w:r>
      <w:bookmarkEnd w:id="35"/>
    </w:p>
    <w:p w14:paraId="6B670E5C" w14:textId="2487D92A" w:rsidR="00137729" w:rsidRDefault="00137729" w:rsidP="00137729"/>
    <w:p w14:paraId="359971B5" w14:textId="24356562" w:rsidR="0094299D" w:rsidRDefault="00FC4952" w:rsidP="00200A79">
      <w:pPr>
        <w:pStyle w:val="Nagwek1"/>
      </w:pPr>
      <w:bookmarkStart w:id="36" w:name="_Toc54609318"/>
      <w:r>
        <w:lastRenderedPageBreak/>
        <w:t>Źródła diagramów</w:t>
      </w:r>
      <w:r w:rsidR="0094299D">
        <w:t xml:space="preserve"> </w:t>
      </w:r>
      <w:r>
        <w:t>(</w:t>
      </w:r>
      <w:r w:rsidR="0094299D">
        <w:t>EAP</w:t>
      </w:r>
      <w:r>
        <w:t>)</w:t>
      </w:r>
      <w:bookmarkEnd w:id="36"/>
    </w:p>
    <w:p w14:paraId="7FE08460" w14:textId="77777777" w:rsidR="0051259E" w:rsidRDefault="0094299D" w:rsidP="0094299D">
      <w:r>
        <w:t xml:space="preserve">Diagramy zostały wykonane w </w:t>
      </w:r>
      <w:r w:rsidR="00CF7C44">
        <w:t xml:space="preserve">programie Enterprise Architect wersja </w:t>
      </w:r>
      <w:r w:rsidR="008C576F">
        <w:t xml:space="preserve">14 firmy </w:t>
      </w:r>
      <w:proofErr w:type="spellStart"/>
      <w:r w:rsidR="008C576F">
        <w:t>Sparx</w:t>
      </w:r>
      <w:proofErr w:type="spellEnd"/>
      <w:r w:rsidR="008C576F">
        <w:t>.</w:t>
      </w:r>
      <w:r w:rsidR="00B76206">
        <w:t xml:space="preserve"> Niniejszy załącznik jest plikiem </w:t>
      </w:r>
      <w:proofErr w:type="spellStart"/>
      <w:r w:rsidR="00B76206">
        <w:t>xml</w:t>
      </w:r>
      <w:proofErr w:type="spellEnd"/>
      <w:r w:rsidR="00B76206">
        <w:t xml:space="preserve"> </w:t>
      </w:r>
      <w:r w:rsidR="00AF132F">
        <w:t>w formacie schematu XMI</w:t>
      </w:r>
      <w:r w:rsidR="00695274">
        <w:t xml:space="preserve"> (wersja 1.2)</w:t>
      </w:r>
      <w:r w:rsidR="0051259E">
        <w:t>.</w:t>
      </w:r>
    </w:p>
    <w:p w14:paraId="265FAF65" w14:textId="77393865" w:rsidR="0051259E" w:rsidRPr="003C005B" w:rsidRDefault="003C005B" w:rsidP="0094299D">
      <w:pPr>
        <w:rPr>
          <w:color w:val="000000" w:themeColor="text1"/>
        </w:rPr>
      </w:pPr>
      <w:proofErr w:type="spellStart"/>
      <w:r w:rsidRPr="003C005B">
        <w:rPr>
          <w:color w:val="000000" w:themeColor="text1"/>
          <w:highlight w:val="black"/>
        </w:rPr>
        <w:t>xxxx</w:t>
      </w:r>
      <w:proofErr w:type="spellEnd"/>
    </w:p>
    <w:p w14:paraId="0A9B5B1A" w14:textId="15CC1F88" w:rsidR="00695274" w:rsidRDefault="0051259E" w:rsidP="0094299D">
      <w:r>
        <w:t>Plik należy zaimportować w programie EA za pomocą importu dostępnego w zakładce „</w:t>
      </w:r>
      <w:proofErr w:type="spellStart"/>
      <w:r>
        <w:t>publish</w:t>
      </w:r>
      <w:proofErr w:type="spellEnd"/>
      <w:r>
        <w:t>”:</w:t>
      </w:r>
    </w:p>
    <w:p w14:paraId="394618EF" w14:textId="77777777" w:rsidR="0051259E" w:rsidRDefault="0051259E" w:rsidP="0051259E">
      <w:pPr>
        <w:keepNext/>
      </w:pPr>
      <w:r>
        <w:rPr>
          <w:noProof/>
        </w:rPr>
        <w:drawing>
          <wp:inline distT="0" distB="0" distL="0" distR="0" wp14:anchorId="38047EAC" wp14:editId="387EB720">
            <wp:extent cx="5760720" cy="1303655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0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48F3F" w14:textId="6C5A6BD5" w:rsidR="0051259E" w:rsidRDefault="0051259E" w:rsidP="0051259E">
      <w:pPr>
        <w:pStyle w:val="Legenda"/>
      </w:pPr>
      <w:bookmarkStart w:id="37" w:name="_Toc23853070"/>
      <w:r>
        <w:t xml:space="preserve">Rysunek </w:t>
      </w:r>
      <w:r>
        <w:fldChar w:fldCharType="begin"/>
      </w:r>
      <w:r>
        <w:instrText>SEQ Rysunek \* ARABIC</w:instrText>
      </w:r>
      <w:r>
        <w:fldChar w:fldCharType="separate"/>
      </w:r>
      <w:r w:rsidR="006B4FED">
        <w:rPr>
          <w:noProof/>
        </w:rPr>
        <w:t>1</w:t>
      </w:r>
      <w:r>
        <w:fldChar w:fldCharType="end"/>
      </w:r>
      <w:r>
        <w:t xml:space="preserve"> Zrzut ekranu Enterprise Architect z opcją importu pliku XMI</w:t>
      </w:r>
      <w:bookmarkEnd w:id="37"/>
    </w:p>
    <w:p w14:paraId="4DA99DC8" w14:textId="77777777" w:rsidR="008C576F" w:rsidRPr="0094299D" w:rsidRDefault="008C576F" w:rsidP="0094299D"/>
    <w:p w14:paraId="1EA85A67" w14:textId="77777777" w:rsidR="00566BF4" w:rsidRDefault="00200A79" w:rsidP="00200A79">
      <w:pPr>
        <w:pStyle w:val="Nagwek1"/>
      </w:pPr>
      <w:bookmarkStart w:id="38" w:name="_Toc54609319"/>
      <w:r>
        <w:lastRenderedPageBreak/>
        <w:t>Spis</w:t>
      </w:r>
      <w:bookmarkEnd w:id="38"/>
      <w:r>
        <w:t xml:space="preserve"> </w:t>
      </w:r>
    </w:p>
    <w:p w14:paraId="177C3B4D" w14:textId="47CDF37B" w:rsidR="006F7160" w:rsidRDefault="00566BF4" w:rsidP="00566BF4">
      <w:pPr>
        <w:pStyle w:val="Nagwek2"/>
      </w:pPr>
      <w:bookmarkStart w:id="39" w:name="_Toc54609320"/>
      <w:r>
        <w:t xml:space="preserve">Wykaz </w:t>
      </w:r>
      <w:r w:rsidR="00200A79">
        <w:t>diagramów</w:t>
      </w:r>
      <w:bookmarkEnd w:id="39"/>
    </w:p>
    <w:p w14:paraId="2543A877" w14:textId="16EA1602" w:rsidR="005A0733" w:rsidRDefault="0094299D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r>
        <w:fldChar w:fldCharType="begin"/>
      </w:r>
      <w:r>
        <w:instrText xml:space="preserve"> TOC \h \z \c "Diagram" </w:instrText>
      </w:r>
      <w:r>
        <w:fldChar w:fldCharType="separate"/>
      </w:r>
      <w:hyperlink w:anchor="_Toc54609285" w:history="1">
        <w:r w:rsidR="005A0733" w:rsidRPr="000341AA">
          <w:rPr>
            <w:rStyle w:val="Hipercze"/>
            <w:noProof/>
          </w:rPr>
          <w:t>Diagram 1 Implementacja pojedynczego serwera JBOSS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_Toc54609285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5</w:t>
        </w:r>
        <w:r w:rsidR="005A0733">
          <w:rPr>
            <w:noProof/>
            <w:webHidden/>
          </w:rPr>
          <w:fldChar w:fldCharType="end"/>
        </w:r>
      </w:hyperlink>
    </w:p>
    <w:p w14:paraId="2FA29CFF" w14:textId="173E5DE9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86" w:history="1">
        <w:r w:rsidR="005A0733" w:rsidRPr="000341AA">
          <w:rPr>
            <w:rStyle w:val="Hipercze"/>
            <w:noProof/>
          </w:rPr>
          <w:t>Diagram 2 implementacja usług domenowy w ujęciu grupy JBOSS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_Toc54609286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6</w:t>
        </w:r>
        <w:r w:rsidR="005A0733">
          <w:rPr>
            <w:noProof/>
            <w:webHidden/>
          </w:rPr>
          <w:fldChar w:fldCharType="end"/>
        </w:r>
      </w:hyperlink>
    </w:p>
    <w:p w14:paraId="0C6DAC38" w14:textId="3B2419EA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87" w:history="1">
        <w:r w:rsidR="005A0733" w:rsidRPr="000341AA">
          <w:rPr>
            <w:rStyle w:val="Hipercze"/>
            <w:noProof/>
          </w:rPr>
          <w:t>Diagram 3 Implementacja domeny FABRIC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_Toc54609287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7</w:t>
        </w:r>
        <w:r w:rsidR="005A0733">
          <w:rPr>
            <w:noProof/>
            <w:webHidden/>
          </w:rPr>
          <w:fldChar w:fldCharType="end"/>
        </w:r>
      </w:hyperlink>
    </w:p>
    <w:p w14:paraId="6674A20E" w14:textId="5700E3C7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88" w:history="1">
        <w:r w:rsidR="005A0733" w:rsidRPr="000341AA">
          <w:rPr>
            <w:rStyle w:val="Hipercze"/>
            <w:noProof/>
          </w:rPr>
          <w:t>Diagram 4 Komunikacja i konfiguracja infrastruktury wirtualnej środowiska ROZ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_Toc54609288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8</w:t>
        </w:r>
        <w:r w:rsidR="005A0733">
          <w:rPr>
            <w:noProof/>
            <w:webHidden/>
          </w:rPr>
          <w:fldChar w:fldCharType="end"/>
        </w:r>
      </w:hyperlink>
    </w:p>
    <w:p w14:paraId="2379D864" w14:textId="231324A6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89" w:history="1">
        <w:r w:rsidR="005A0733" w:rsidRPr="000341AA">
          <w:rPr>
            <w:rStyle w:val="Hipercze"/>
            <w:noProof/>
          </w:rPr>
          <w:t>Diagram 5 Diagram komunikacji środowiska ROZ z infrastrukturą MS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_Toc54609289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9</w:t>
        </w:r>
        <w:r w:rsidR="005A0733">
          <w:rPr>
            <w:noProof/>
            <w:webHidden/>
          </w:rPr>
          <w:fldChar w:fldCharType="end"/>
        </w:r>
      </w:hyperlink>
    </w:p>
    <w:p w14:paraId="146F3DFC" w14:textId="1338B597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0" w:history="1">
        <w:r w:rsidR="005A0733" w:rsidRPr="000341AA">
          <w:rPr>
            <w:rStyle w:val="Hipercze"/>
            <w:noProof/>
          </w:rPr>
          <w:t>Diagram 6 Klaster serwera aplikacyjnego JBOSS środowiska ROZ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_Toc54609290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10</w:t>
        </w:r>
        <w:r w:rsidR="005A0733">
          <w:rPr>
            <w:noProof/>
            <w:webHidden/>
          </w:rPr>
          <w:fldChar w:fldCharType="end"/>
        </w:r>
      </w:hyperlink>
    </w:p>
    <w:p w14:paraId="0AA9B53B" w14:textId="36B9221A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1" w:history="1">
        <w:r w:rsidR="005A0733" w:rsidRPr="000341AA">
          <w:rPr>
            <w:rStyle w:val="Hipercze"/>
            <w:noProof/>
          </w:rPr>
          <w:t>Diagram 7 Diagram wdrożenia logicznego usług integracyjnych środowiska ROZ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_Toc54609291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11</w:t>
        </w:r>
        <w:r w:rsidR="005A0733">
          <w:rPr>
            <w:noProof/>
            <w:webHidden/>
          </w:rPr>
          <w:fldChar w:fldCharType="end"/>
        </w:r>
      </w:hyperlink>
    </w:p>
    <w:p w14:paraId="2B9A5341" w14:textId="6EEEAECF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2" w:history="1">
        <w:r w:rsidR="005A0733" w:rsidRPr="000341AA">
          <w:rPr>
            <w:rStyle w:val="Hipercze"/>
            <w:noProof/>
          </w:rPr>
          <w:t>Diagram 8 Komunikacja i konfiguracja infrastruktury wirtualnej środowiska PRE-PROD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_Toc54609292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14</w:t>
        </w:r>
        <w:r w:rsidR="005A0733">
          <w:rPr>
            <w:noProof/>
            <w:webHidden/>
          </w:rPr>
          <w:fldChar w:fldCharType="end"/>
        </w:r>
      </w:hyperlink>
    </w:p>
    <w:p w14:paraId="5A78AEA4" w14:textId="2402782F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3" w:history="1">
        <w:r w:rsidR="005A0733" w:rsidRPr="000341AA">
          <w:rPr>
            <w:rStyle w:val="Hipercze"/>
            <w:noProof/>
          </w:rPr>
          <w:t>Diagram 9 Diagram komunikacji środowiska PRE-PROD z infrastrukturą MS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_Toc54609293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14</w:t>
        </w:r>
        <w:r w:rsidR="005A0733">
          <w:rPr>
            <w:noProof/>
            <w:webHidden/>
          </w:rPr>
          <w:fldChar w:fldCharType="end"/>
        </w:r>
      </w:hyperlink>
    </w:p>
    <w:p w14:paraId="62D0B519" w14:textId="04CFD9EF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4" w:history="1">
        <w:r w:rsidR="005A0733" w:rsidRPr="000341AA">
          <w:rPr>
            <w:rStyle w:val="Hipercze"/>
            <w:noProof/>
          </w:rPr>
          <w:t>Diagram 10 Klaster serwera aplikacyjnego JBOSS środowiska PRE-PROD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_Toc54609294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15</w:t>
        </w:r>
        <w:r w:rsidR="005A0733">
          <w:rPr>
            <w:noProof/>
            <w:webHidden/>
          </w:rPr>
          <w:fldChar w:fldCharType="end"/>
        </w:r>
      </w:hyperlink>
    </w:p>
    <w:p w14:paraId="7BC07305" w14:textId="52A23A87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5" w:history="1">
        <w:r w:rsidR="005A0733" w:rsidRPr="000341AA">
          <w:rPr>
            <w:rStyle w:val="Hipercze"/>
            <w:noProof/>
          </w:rPr>
          <w:t>Diagram 11 Komunikacja i konfiguracja infrastruktury wirtualnej środowiska PROD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_Toc54609295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17</w:t>
        </w:r>
        <w:r w:rsidR="005A0733">
          <w:rPr>
            <w:noProof/>
            <w:webHidden/>
          </w:rPr>
          <w:fldChar w:fldCharType="end"/>
        </w:r>
      </w:hyperlink>
    </w:p>
    <w:p w14:paraId="21097916" w14:textId="4EEBB4C7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6" w:history="1">
        <w:r w:rsidR="005A0733" w:rsidRPr="000341AA">
          <w:rPr>
            <w:rStyle w:val="Hipercze"/>
            <w:noProof/>
          </w:rPr>
          <w:t>Diagram 12 Diagram komunikacji środowiska PROD z infrastrukturą MS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_Toc54609296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18</w:t>
        </w:r>
        <w:r w:rsidR="005A0733">
          <w:rPr>
            <w:noProof/>
            <w:webHidden/>
          </w:rPr>
          <w:fldChar w:fldCharType="end"/>
        </w:r>
      </w:hyperlink>
    </w:p>
    <w:p w14:paraId="0376F49F" w14:textId="15AFDE4B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7" w:history="1">
        <w:r w:rsidR="005A0733" w:rsidRPr="000341AA">
          <w:rPr>
            <w:rStyle w:val="Hipercze"/>
            <w:noProof/>
          </w:rPr>
          <w:t>Diagram 13 Klaster serwera aplikacyjnego JBOSS środowiska PROD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_Toc54609297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19</w:t>
        </w:r>
        <w:r w:rsidR="005A0733">
          <w:rPr>
            <w:noProof/>
            <w:webHidden/>
          </w:rPr>
          <w:fldChar w:fldCharType="end"/>
        </w:r>
      </w:hyperlink>
    </w:p>
    <w:p w14:paraId="05933103" w14:textId="0386C594" w:rsidR="005A0733" w:rsidRDefault="00B72818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hyperlink w:anchor="_Toc54609298" w:history="1">
        <w:r w:rsidR="005A0733" w:rsidRPr="000341AA">
          <w:rPr>
            <w:rStyle w:val="Hipercze"/>
            <w:noProof/>
          </w:rPr>
          <w:t>Diagram 14 Diagram wdrożenia logicznego usług integracyjnych środowiska PROD</w:t>
        </w:r>
        <w:r w:rsidR="005A0733">
          <w:rPr>
            <w:noProof/>
            <w:webHidden/>
          </w:rPr>
          <w:tab/>
        </w:r>
        <w:r w:rsidR="005A0733">
          <w:rPr>
            <w:noProof/>
            <w:webHidden/>
          </w:rPr>
          <w:fldChar w:fldCharType="begin"/>
        </w:r>
        <w:r w:rsidR="005A0733">
          <w:rPr>
            <w:noProof/>
            <w:webHidden/>
          </w:rPr>
          <w:instrText xml:space="preserve"> PAGEREF _Toc54609298 \h </w:instrText>
        </w:r>
        <w:r w:rsidR="005A0733">
          <w:rPr>
            <w:noProof/>
            <w:webHidden/>
          </w:rPr>
        </w:r>
        <w:r w:rsidR="005A0733"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20</w:t>
        </w:r>
        <w:r w:rsidR="005A0733">
          <w:rPr>
            <w:noProof/>
            <w:webHidden/>
          </w:rPr>
          <w:fldChar w:fldCharType="end"/>
        </w:r>
      </w:hyperlink>
    </w:p>
    <w:p w14:paraId="3DB91AE7" w14:textId="7ACBEADF" w:rsidR="00200A79" w:rsidRDefault="0094299D" w:rsidP="00566BF4">
      <w:pPr>
        <w:pStyle w:val="Nagwek2"/>
      </w:pPr>
      <w:r>
        <w:fldChar w:fldCharType="end"/>
      </w:r>
      <w:bookmarkStart w:id="40" w:name="_Toc54609321"/>
      <w:r w:rsidR="00566BF4">
        <w:t>Wykaz rysunków</w:t>
      </w:r>
      <w:bookmarkEnd w:id="40"/>
    </w:p>
    <w:p w14:paraId="286CAA90" w14:textId="34520997" w:rsidR="00566BF4" w:rsidRDefault="00566BF4">
      <w:pPr>
        <w:pStyle w:val="Spisilustracji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pl-PL"/>
        </w:rPr>
      </w:pPr>
      <w:r>
        <w:fldChar w:fldCharType="begin"/>
      </w:r>
      <w:r>
        <w:instrText xml:space="preserve"> TOC \h \z \c "Rysunek" </w:instrText>
      </w:r>
      <w:r>
        <w:fldChar w:fldCharType="separate"/>
      </w:r>
      <w:hyperlink w:anchor="_Toc23853070" w:history="1">
        <w:r w:rsidRPr="00362162">
          <w:rPr>
            <w:rStyle w:val="Hipercze"/>
            <w:noProof/>
          </w:rPr>
          <w:t>Rysunek 1 Zrzut ekranu Enterprise Architect z opcją importu pliku XMI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_Toc23853070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B4FED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04965377" w14:textId="3A2A2C4B" w:rsidR="00566BF4" w:rsidRPr="00566BF4" w:rsidRDefault="00566BF4" w:rsidP="00566BF4">
      <w:r>
        <w:fldChar w:fldCharType="end"/>
      </w:r>
    </w:p>
    <w:p w14:paraId="24419E59" w14:textId="77777777" w:rsidR="00137729" w:rsidRPr="002652C4" w:rsidRDefault="00137729" w:rsidP="002652C4"/>
    <w:sectPr w:rsidR="00137729" w:rsidRPr="002652C4" w:rsidSect="00AB71DE">
      <w:footerReference w:type="default" r:id="rId26"/>
      <w:pgSz w:w="11906" w:h="16838"/>
      <w:pgMar w:top="1030" w:right="1417" w:bottom="1417" w:left="1417" w:header="56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C5BE03" w14:textId="77777777" w:rsidR="00D96985" w:rsidRDefault="00D96985" w:rsidP="008B735D">
      <w:pPr>
        <w:spacing w:after="0"/>
      </w:pPr>
      <w:r>
        <w:separator/>
      </w:r>
    </w:p>
  </w:endnote>
  <w:endnote w:type="continuationSeparator" w:id="0">
    <w:p w14:paraId="171DA56F" w14:textId="77777777" w:rsidR="00D96985" w:rsidRDefault="00D96985" w:rsidP="008B735D">
      <w:pPr>
        <w:spacing w:after="0"/>
      </w:pPr>
      <w:r>
        <w:continuationSeparator/>
      </w:r>
    </w:p>
  </w:endnote>
  <w:endnote w:type="continuationNotice" w:id="1">
    <w:p w14:paraId="737206D5" w14:textId="77777777" w:rsidR="00D96985" w:rsidRDefault="00D9698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56919416"/>
      <w:docPartObj>
        <w:docPartGallery w:val="Page Numbers (Top of Page)"/>
        <w:docPartUnique/>
      </w:docPartObj>
    </w:sdtPr>
    <w:sdtEndPr/>
    <w:sdtContent>
      <w:p w14:paraId="0BF85266" w14:textId="47142778" w:rsidR="00057464" w:rsidRDefault="00057464" w:rsidP="00627BAD">
        <w:pPr>
          <w:pStyle w:val="Stopka"/>
          <w:jc w:val="right"/>
        </w:pPr>
        <w:r>
          <w:t xml:space="preserve">Strona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</w:rPr>
          <w:instrText>PAGE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sz w:val="24"/>
            <w:szCs w:val="24"/>
          </w:rPr>
          <w:t>1</w:t>
        </w:r>
        <w:r>
          <w:rPr>
            <w:b/>
            <w:bCs/>
            <w:sz w:val="24"/>
            <w:szCs w:val="24"/>
          </w:rPr>
          <w:fldChar w:fldCharType="end"/>
        </w:r>
        <w:r>
          <w:t xml:space="preserve"> z </w:t>
        </w:r>
        <w:r>
          <w:rPr>
            <w:b/>
            <w:bCs/>
            <w:sz w:val="24"/>
            <w:szCs w:val="24"/>
          </w:rPr>
          <w:fldChar w:fldCharType="begin"/>
        </w:r>
        <w:r>
          <w:rPr>
            <w:b/>
            <w:bCs/>
          </w:rPr>
          <w:instrText>NUMPAGES</w:instrText>
        </w:r>
        <w:r>
          <w:rPr>
            <w:b/>
            <w:bCs/>
            <w:sz w:val="24"/>
            <w:szCs w:val="24"/>
          </w:rPr>
          <w:fldChar w:fldCharType="separate"/>
        </w:r>
        <w:r>
          <w:rPr>
            <w:b/>
            <w:bCs/>
            <w:sz w:val="24"/>
            <w:szCs w:val="24"/>
          </w:rPr>
          <w:t>10</w:t>
        </w:r>
        <w:r>
          <w:rPr>
            <w:b/>
            <w:bCs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BA3795" w14:textId="77777777" w:rsidR="00D96985" w:rsidRDefault="00D96985" w:rsidP="008B735D">
      <w:pPr>
        <w:spacing w:after="0"/>
      </w:pPr>
      <w:r>
        <w:separator/>
      </w:r>
    </w:p>
  </w:footnote>
  <w:footnote w:type="continuationSeparator" w:id="0">
    <w:p w14:paraId="3E41BFC6" w14:textId="77777777" w:rsidR="00D96985" w:rsidRDefault="00D96985" w:rsidP="008B735D">
      <w:pPr>
        <w:spacing w:after="0"/>
      </w:pPr>
      <w:r>
        <w:continuationSeparator/>
      </w:r>
    </w:p>
  </w:footnote>
  <w:footnote w:type="continuationNotice" w:id="1">
    <w:p w14:paraId="35056A5C" w14:textId="77777777" w:rsidR="00D96985" w:rsidRDefault="00D9698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67FDB"/>
    <w:multiLevelType w:val="hybridMultilevel"/>
    <w:tmpl w:val="A2ECA784"/>
    <w:lvl w:ilvl="0" w:tplc="24B481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64210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32A1D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51ED1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788D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D388E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9C0F4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0E8E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7F80C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570A58"/>
    <w:multiLevelType w:val="hybridMultilevel"/>
    <w:tmpl w:val="FFFFFFFF"/>
    <w:lvl w:ilvl="0" w:tplc="F856C7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0080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B45BD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D495C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2A17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4A3EA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FCA6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9CCD5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2FA3F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502590"/>
    <w:multiLevelType w:val="multilevel"/>
    <w:tmpl w:val="CCB49156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."/>
      <w:lvlJc w:val="left"/>
      <w:pPr>
        <w:ind w:left="360" w:hanging="360"/>
      </w:pPr>
    </w:lvl>
    <w:lvl w:ilvl="2">
      <w:start w:val="1"/>
      <w:numFmt w:val="decimal"/>
      <w:pStyle w:val="Nagwek3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" w15:restartNumberingAfterBreak="0">
    <w:nsid w:val="3C275442"/>
    <w:multiLevelType w:val="hybridMultilevel"/>
    <w:tmpl w:val="6852ACE2"/>
    <w:lvl w:ilvl="0" w:tplc="DE96DF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A01E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DE293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C829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6479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82BE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02FB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16368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066B7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814E3F"/>
    <w:multiLevelType w:val="hybridMultilevel"/>
    <w:tmpl w:val="1012F638"/>
    <w:lvl w:ilvl="0" w:tplc="560ED6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4E91C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1B7A89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40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EEE6B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8C7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CE764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BAB17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0865E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DB5158E"/>
    <w:multiLevelType w:val="hybridMultilevel"/>
    <w:tmpl w:val="2E8ABC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A43001"/>
    <w:multiLevelType w:val="hybridMultilevel"/>
    <w:tmpl w:val="FFFFFFFF"/>
    <w:lvl w:ilvl="0" w:tplc="963031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908DED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B13A6B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1299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F9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2E83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4D83A0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44EAC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52AE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202135"/>
    <w:multiLevelType w:val="hybridMultilevel"/>
    <w:tmpl w:val="1212ABEE"/>
    <w:lvl w:ilvl="0" w:tplc="9572DA94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D254A9"/>
    <w:multiLevelType w:val="hybridMultilevel"/>
    <w:tmpl w:val="231C40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A60842"/>
    <w:multiLevelType w:val="hybridMultilevel"/>
    <w:tmpl w:val="F5960B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9"/>
  </w:num>
  <w:num w:numId="7">
    <w:abstractNumId w:val="7"/>
  </w:num>
  <w:num w:numId="8">
    <w:abstractNumId w:val="1"/>
  </w:num>
  <w:num w:numId="9">
    <w:abstractNumId w:val="6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AC1"/>
    <w:rsid w:val="000035CB"/>
    <w:rsid w:val="00003A36"/>
    <w:rsid w:val="000052BE"/>
    <w:rsid w:val="00005CAD"/>
    <w:rsid w:val="00007005"/>
    <w:rsid w:val="000073FD"/>
    <w:rsid w:val="00010293"/>
    <w:rsid w:val="00011C1F"/>
    <w:rsid w:val="000124AE"/>
    <w:rsid w:val="00013F74"/>
    <w:rsid w:val="000151EB"/>
    <w:rsid w:val="0002030E"/>
    <w:rsid w:val="00021E52"/>
    <w:rsid w:val="00022B48"/>
    <w:rsid w:val="00023201"/>
    <w:rsid w:val="000307F3"/>
    <w:rsid w:val="000319EE"/>
    <w:rsid w:val="00034AC1"/>
    <w:rsid w:val="000362AA"/>
    <w:rsid w:val="00036B01"/>
    <w:rsid w:val="00037EFB"/>
    <w:rsid w:val="000405E9"/>
    <w:rsid w:val="00040665"/>
    <w:rsid w:val="0004137E"/>
    <w:rsid w:val="00042373"/>
    <w:rsid w:val="0004423D"/>
    <w:rsid w:val="0004503B"/>
    <w:rsid w:val="00050191"/>
    <w:rsid w:val="0005140B"/>
    <w:rsid w:val="000518D6"/>
    <w:rsid w:val="0005242A"/>
    <w:rsid w:val="00054561"/>
    <w:rsid w:val="00055091"/>
    <w:rsid w:val="00057464"/>
    <w:rsid w:val="00062455"/>
    <w:rsid w:val="00062ABA"/>
    <w:rsid w:val="00062C65"/>
    <w:rsid w:val="00062F3E"/>
    <w:rsid w:val="00062FB4"/>
    <w:rsid w:val="00063E24"/>
    <w:rsid w:val="0006421D"/>
    <w:rsid w:val="00067C19"/>
    <w:rsid w:val="0007231D"/>
    <w:rsid w:val="0007383C"/>
    <w:rsid w:val="00075A7E"/>
    <w:rsid w:val="00080853"/>
    <w:rsid w:val="0008271F"/>
    <w:rsid w:val="00086361"/>
    <w:rsid w:val="000864BC"/>
    <w:rsid w:val="000900F9"/>
    <w:rsid w:val="00091255"/>
    <w:rsid w:val="00092B4E"/>
    <w:rsid w:val="00094E6F"/>
    <w:rsid w:val="00095858"/>
    <w:rsid w:val="000A17EC"/>
    <w:rsid w:val="000A44B7"/>
    <w:rsid w:val="000A5281"/>
    <w:rsid w:val="000B1288"/>
    <w:rsid w:val="000B25B0"/>
    <w:rsid w:val="000B2A5B"/>
    <w:rsid w:val="000B4589"/>
    <w:rsid w:val="000B536C"/>
    <w:rsid w:val="000B73C0"/>
    <w:rsid w:val="000B7DDC"/>
    <w:rsid w:val="000C076A"/>
    <w:rsid w:val="000C09DC"/>
    <w:rsid w:val="000C169B"/>
    <w:rsid w:val="000C27D8"/>
    <w:rsid w:val="000C2C43"/>
    <w:rsid w:val="000C7345"/>
    <w:rsid w:val="000D25AC"/>
    <w:rsid w:val="000D619F"/>
    <w:rsid w:val="000E0E20"/>
    <w:rsid w:val="000E210F"/>
    <w:rsid w:val="000E2F81"/>
    <w:rsid w:val="000E5760"/>
    <w:rsid w:val="000F5E7C"/>
    <w:rsid w:val="000F70B6"/>
    <w:rsid w:val="000F71EB"/>
    <w:rsid w:val="00100231"/>
    <w:rsid w:val="00111F2E"/>
    <w:rsid w:val="00112AFA"/>
    <w:rsid w:val="00112C7B"/>
    <w:rsid w:val="001160A6"/>
    <w:rsid w:val="0011691C"/>
    <w:rsid w:val="00116ECC"/>
    <w:rsid w:val="001178FD"/>
    <w:rsid w:val="001230A7"/>
    <w:rsid w:val="00125FD5"/>
    <w:rsid w:val="00127D63"/>
    <w:rsid w:val="00130DCD"/>
    <w:rsid w:val="001366E2"/>
    <w:rsid w:val="00137729"/>
    <w:rsid w:val="001424B6"/>
    <w:rsid w:val="0014583C"/>
    <w:rsid w:val="00145DEC"/>
    <w:rsid w:val="00150804"/>
    <w:rsid w:val="00150EC0"/>
    <w:rsid w:val="00151D54"/>
    <w:rsid w:val="001535E1"/>
    <w:rsid w:val="00153FC6"/>
    <w:rsid w:val="00154022"/>
    <w:rsid w:val="00155453"/>
    <w:rsid w:val="00155FA7"/>
    <w:rsid w:val="001571B9"/>
    <w:rsid w:val="00157646"/>
    <w:rsid w:val="00161CD7"/>
    <w:rsid w:val="001626BE"/>
    <w:rsid w:val="00162FFF"/>
    <w:rsid w:val="00164994"/>
    <w:rsid w:val="00165142"/>
    <w:rsid w:val="00165271"/>
    <w:rsid w:val="001670E6"/>
    <w:rsid w:val="00182AC0"/>
    <w:rsid w:val="00184DB5"/>
    <w:rsid w:val="001863B4"/>
    <w:rsid w:val="001905B4"/>
    <w:rsid w:val="00190647"/>
    <w:rsid w:val="0019319A"/>
    <w:rsid w:val="00193417"/>
    <w:rsid w:val="001935E1"/>
    <w:rsid w:val="00193A78"/>
    <w:rsid w:val="00193C34"/>
    <w:rsid w:val="00195C95"/>
    <w:rsid w:val="001963E1"/>
    <w:rsid w:val="001A138B"/>
    <w:rsid w:val="001A2956"/>
    <w:rsid w:val="001A2D68"/>
    <w:rsid w:val="001A69E8"/>
    <w:rsid w:val="001B10D9"/>
    <w:rsid w:val="001B1831"/>
    <w:rsid w:val="001B2A07"/>
    <w:rsid w:val="001B3CD6"/>
    <w:rsid w:val="001B3DCC"/>
    <w:rsid w:val="001B4330"/>
    <w:rsid w:val="001B4548"/>
    <w:rsid w:val="001B53B3"/>
    <w:rsid w:val="001B5E9F"/>
    <w:rsid w:val="001B6861"/>
    <w:rsid w:val="001D5081"/>
    <w:rsid w:val="001E1D4A"/>
    <w:rsid w:val="001E37F1"/>
    <w:rsid w:val="001E3B54"/>
    <w:rsid w:val="001E5D3C"/>
    <w:rsid w:val="001F1D41"/>
    <w:rsid w:val="001F2C5E"/>
    <w:rsid w:val="001F4094"/>
    <w:rsid w:val="001F7537"/>
    <w:rsid w:val="00200A79"/>
    <w:rsid w:val="00201935"/>
    <w:rsid w:val="00202E54"/>
    <w:rsid w:val="0021005A"/>
    <w:rsid w:val="00211B25"/>
    <w:rsid w:val="00211C75"/>
    <w:rsid w:val="002121A3"/>
    <w:rsid w:val="00214CF1"/>
    <w:rsid w:val="00216603"/>
    <w:rsid w:val="00221ACF"/>
    <w:rsid w:val="00223395"/>
    <w:rsid w:val="00223981"/>
    <w:rsid w:val="002264AF"/>
    <w:rsid w:val="0023607A"/>
    <w:rsid w:val="002371F6"/>
    <w:rsid w:val="002419AC"/>
    <w:rsid w:val="00243698"/>
    <w:rsid w:val="002450F0"/>
    <w:rsid w:val="00245F66"/>
    <w:rsid w:val="00251363"/>
    <w:rsid w:val="00251F55"/>
    <w:rsid w:val="00253C49"/>
    <w:rsid w:val="002545F4"/>
    <w:rsid w:val="00255A26"/>
    <w:rsid w:val="00255E66"/>
    <w:rsid w:val="00264618"/>
    <w:rsid w:val="002652C4"/>
    <w:rsid w:val="00267797"/>
    <w:rsid w:val="002705E1"/>
    <w:rsid w:val="00270BCB"/>
    <w:rsid w:val="00272276"/>
    <w:rsid w:val="00281D9F"/>
    <w:rsid w:val="0028214E"/>
    <w:rsid w:val="00283A28"/>
    <w:rsid w:val="00283D0F"/>
    <w:rsid w:val="00285E4A"/>
    <w:rsid w:val="00287CA0"/>
    <w:rsid w:val="00287D67"/>
    <w:rsid w:val="00294A61"/>
    <w:rsid w:val="00294B3F"/>
    <w:rsid w:val="00297EDA"/>
    <w:rsid w:val="002A1FCD"/>
    <w:rsid w:val="002A37E3"/>
    <w:rsid w:val="002A4257"/>
    <w:rsid w:val="002A5E31"/>
    <w:rsid w:val="002A6CCC"/>
    <w:rsid w:val="002A725B"/>
    <w:rsid w:val="002B0583"/>
    <w:rsid w:val="002B0CD6"/>
    <w:rsid w:val="002B5739"/>
    <w:rsid w:val="002B6D2E"/>
    <w:rsid w:val="002C74CD"/>
    <w:rsid w:val="002C782A"/>
    <w:rsid w:val="002C7C0B"/>
    <w:rsid w:val="002D1522"/>
    <w:rsid w:val="002D1622"/>
    <w:rsid w:val="002D212F"/>
    <w:rsid w:val="002D3D73"/>
    <w:rsid w:val="002D4C0F"/>
    <w:rsid w:val="002D63AC"/>
    <w:rsid w:val="002E1D7E"/>
    <w:rsid w:val="002E3D4A"/>
    <w:rsid w:val="002F076D"/>
    <w:rsid w:val="002F4C1A"/>
    <w:rsid w:val="002F5FFC"/>
    <w:rsid w:val="002F7049"/>
    <w:rsid w:val="003019C2"/>
    <w:rsid w:val="00304BFA"/>
    <w:rsid w:val="00306026"/>
    <w:rsid w:val="003116C9"/>
    <w:rsid w:val="00312943"/>
    <w:rsid w:val="003203CD"/>
    <w:rsid w:val="0032313E"/>
    <w:rsid w:val="00325D29"/>
    <w:rsid w:val="00326AEA"/>
    <w:rsid w:val="0033026C"/>
    <w:rsid w:val="00330571"/>
    <w:rsid w:val="0033142D"/>
    <w:rsid w:val="003318E3"/>
    <w:rsid w:val="003338AA"/>
    <w:rsid w:val="00335AFC"/>
    <w:rsid w:val="00335B9D"/>
    <w:rsid w:val="003361F1"/>
    <w:rsid w:val="003362A7"/>
    <w:rsid w:val="0034168D"/>
    <w:rsid w:val="00343105"/>
    <w:rsid w:val="00344084"/>
    <w:rsid w:val="003442B8"/>
    <w:rsid w:val="00345869"/>
    <w:rsid w:val="0035027A"/>
    <w:rsid w:val="00350399"/>
    <w:rsid w:val="00352D6A"/>
    <w:rsid w:val="0035342A"/>
    <w:rsid w:val="00353CEA"/>
    <w:rsid w:val="00354D31"/>
    <w:rsid w:val="00367544"/>
    <w:rsid w:val="003678E4"/>
    <w:rsid w:val="00371EFD"/>
    <w:rsid w:val="00372BD3"/>
    <w:rsid w:val="00372CFB"/>
    <w:rsid w:val="003742AF"/>
    <w:rsid w:val="003760AA"/>
    <w:rsid w:val="0037634C"/>
    <w:rsid w:val="003774C1"/>
    <w:rsid w:val="00380286"/>
    <w:rsid w:val="00381F29"/>
    <w:rsid w:val="00386DFC"/>
    <w:rsid w:val="00387E23"/>
    <w:rsid w:val="00394531"/>
    <w:rsid w:val="00394FCF"/>
    <w:rsid w:val="0039599C"/>
    <w:rsid w:val="003964F9"/>
    <w:rsid w:val="003A02C5"/>
    <w:rsid w:val="003A124B"/>
    <w:rsid w:val="003A2A81"/>
    <w:rsid w:val="003A2C3D"/>
    <w:rsid w:val="003A2FF8"/>
    <w:rsid w:val="003A510D"/>
    <w:rsid w:val="003A7735"/>
    <w:rsid w:val="003B43D0"/>
    <w:rsid w:val="003B4FB4"/>
    <w:rsid w:val="003B5B3E"/>
    <w:rsid w:val="003B61C4"/>
    <w:rsid w:val="003C005B"/>
    <w:rsid w:val="003C3097"/>
    <w:rsid w:val="003C66E2"/>
    <w:rsid w:val="003D23F7"/>
    <w:rsid w:val="003D252F"/>
    <w:rsid w:val="003D263A"/>
    <w:rsid w:val="003D4221"/>
    <w:rsid w:val="003D4907"/>
    <w:rsid w:val="003D555C"/>
    <w:rsid w:val="003D5965"/>
    <w:rsid w:val="003E2DAF"/>
    <w:rsid w:val="003F0965"/>
    <w:rsid w:val="003F3281"/>
    <w:rsid w:val="003F49CB"/>
    <w:rsid w:val="003F7F59"/>
    <w:rsid w:val="00402DC8"/>
    <w:rsid w:val="00402E58"/>
    <w:rsid w:val="004047CC"/>
    <w:rsid w:val="00404A5C"/>
    <w:rsid w:val="00411499"/>
    <w:rsid w:val="004119BF"/>
    <w:rsid w:val="00412E10"/>
    <w:rsid w:val="00413CE5"/>
    <w:rsid w:val="0042005C"/>
    <w:rsid w:val="004216ED"/>
    <w:rsid w:val="00421B35"/>
    <w:rsid w:val="0042338B"/>
    <w:rsid w:val="00423C13"/>
    <w:rsid w:val="00425232"/>
    <w:rsid w:val="00425D93"/>
    <w:rsid w:val="00430F8B"/>
    <w:rsid w:val="00431EB0"/>
    <w:rsid w:val="00433334"/>
    <w:rsid w:val="00433FA5"/>
    <w:rsid w:val="00433FF4"/>
    <w:rsid w:val="0043789D"/>
    <w:rsid w:val="00440363"/>
    <w:rsid w:val="00441E20"/>
    <w:rsid w:val="00442A86"/>
    <w:rsid w:val="00442E5D"/>
    <w:rsid w:val="00445EAC"/>
    <w:rsid w:val="00446825"/>
    <w:rsid w:val="00447B4E"/>
    <w:rsid w:val="0045336E"/>
    <w:rsid w:val="00454FDB"/>
    <w:rsid w:val="00456945"/>
    <w:rsid w:val="004622E7"/>
    <w:rsid w:val="00462B98"/>
    <w:rsid w:val="00464676"/>
    <w:rsid w:val="00466B09"/>
    <w:rsid w:val="00466D16"/>
    <w:rsid w:val="00467379"/>
    <w:rsid w:val="004678F6"/>
    <w:rsid w:val="00470A12"/>
    <w:rsid w:val="00475022"/>
    <w:rsid w:val="00482B1E"/>
    <w:rsid w:val="00483AFA"/>
    <w:rsid w:val="004856C2"/>
    <w:rsid w:val="00490E0C"/>
    <w:rsid w:val="00492872"/>
    <w:rsid w:val="00495AD3"/>
    <w:rsid w:val="004A01AC"/>
    <w:rsid w:val="004A0667"/>
    <w:rsid w:val="004A1C16"/>
    <w:rsid w:val="004A1C53"/>
    <w:rsid w:val="004A236B"/>
    <w:rsid w:val="004A339C"/>
    <w:rsid w:val="004B26BD"/>
    <w:rsid w:val="004B4E0F"/>
    <w:rsid w:val="004B5806"/>
    <w:rsid w:val="004C12B8"/>
    <w:rsid w:val="004C1319"/>
    <w:rsid w:val="004C4C0A"/>
    <w:rsid w:val="004C56D3"/>
    <w:rsid w:val="004C7F5D"/>
    <w:rsid w:val="004D29D0"/>
    <w:rsid w:val="004D3116"/>
    <w:rsid w:val="004D45B7"/>
    <w:rsid w:val="004D48B9"/>
    <w:rsid w:val="004D49DA"/>
    <w:rsid w:val="004D63D2"/>
    <w:rsid w:val="004D689A"/>
    <w:rsid w:val="004E0A82"/>
    <w:rsid w:val="004E206D"/>
    <w:rsid w:val="004E5083"/>
    <w:rsid w:val="004F0820"/>
    <w:rsid w:val="004F31B4"/>
    <w:rsid w:val="004F65F3"/>
    <w:rsid w:val="00503D1F"/>
    <w:rsid w:val="0050513D"/>
    <w:rsid w:val="00511325"/>
    <w:rsid w:val="00511A04"/>
    <w:rsid w:val="0051259E"/>
    <w:rsid w:val="005137A2"/>
    <w:rsid w:val="0051488E"/>
    <w:rsid w:val="005155A5"/>
    <w:rsid w:val="00515848"/>
    <w:rsid w:val="005164BD"/>
    <w:rsid w:val="00525DFA"/>
    <w:rsid w:val="00526D11"/>
    <w:rsid w:val="00527B78"/>
    <w:rsid w:val="00533F63"/>
    <w:rsid w:val="0053634E"/>
    <w:rsid w:val="00540347"/>
    <w:rsid w:val="00541442"/>
    <w:rsid w:val="005449F6"/>
    <w:rsid w:val="00552C5B"/>
    <w:rsid w:val="00554374"/>
    <w:rsid w:val="00554EC6"/>
    <w:rsid w:val="005610A7"/>
    <w:rsid w:val="005630DD"/>
    <w:rsid w:val="00564218"/>
    <w:rsid w:val="00565ABB"/>
    <w:rsid w:val="005669EB"/>
    <w:rsid w:val="00566BF4"/>
    <w:rsid w:val="005704F0"/>
    <w:rsid w:val="00570BAA"/>
    <w:rsid w:val="00575587"/>
    <w:rsid w:val="00575799"/>
    <w:rsid w:val="00576265"/>
    <w:rsid w:val="00576F5D"/>
    <w:rsid w:val="0057796D"/>
    <w:rsid w:val="00580783"/>
    <w:rsid w:val="0058791D"/>
    <w:rsid w:val="00591D41"/>
    <w:rsid w:val="00592CA7"/>
    <w:rsid w:val="005948E3"/>
    <w:rsid w:val="00597963"/>
    <w:rsid w:val="005A0243"/>
    <w:rsid w:val="005A0733"/>
    <w:rsid w:val="005A07C0"/>
    <w:rsid w:val="005A17D7"/>
    <w:rsid w:val="005A3BAC"/>
    <w:rsid w:val="005A58F4"/>
    <w:rsid w:val="005A7336"/>
    <w:rsid w:val="005B07F6"/>
    <w:rsid w:val="005B1C25"/>
    <w:rsid w:val="005B2D64"/>
    <w:rsid w:val="005B329D"/>
    <w:rsid w:val="005B7307"/>
    <w:rsid w:val="005B7BD7"/>
    <w:rsid w:val="005C151C"/>
    <w:rsid w:val="005C1548"/>
    <w:rsid w:val="005C27B0"/>
    <w:rsid w:val="005C2937"/>
    <w:rsid w:val="005C4103"/>
    <w:rsid w:val="005D08D6"/>
    <w:rsid w:val="005D1BE6"/>
    <w:rsid w:val="005D3A05"/>
    <w:rsid w:val="005D51FB"/>
    <w:rsid w:val="005D5E88"/>
    <w:rsid w:val="005E04F8"/>
    <w:rsid w:val="005E0A6D"/>
    <w:rsid w:val="005E53D8"/>
    <w:rsid w:val="005F2F72"/>
    <w:rsid w:val="005F3847"/>
    <w:rsid w:val="005F3F7D"/>
    <w:rsid w:val="005F62A9"/>
    <w:rsid w:val="005F6B87"/>
    <w:rsid w:val="006059DF"/>
    <w:rsid w:val="00606620"/>
    <w:rsid w:val="00607A47"/>
    <w:rsid w:val="006144C7"/>
    <w:rsid w:val="006171EB"/>
    <w:rsid w:val="006200D3"/>
    <w:rsid w:val="00620997"/>
    <w:rsid w:val="00620D71"/>
    <w:rsid w:val="006234A5"/>
    <w:rsid w:val="00625EC5"/>
    <w:rsid w:val="00627BAD"/>
    <w:rsid w:val="00627BDD"/>
    <w:rsid w:val="006304C4"/>
    <w:rsid w:val="006306A5"/>
    <w:rsid w:val="00633002"/>
    <w:rsid w:val="00634525"/>
    <w:rsid w:val="00636FB9"/>
    <w:rsid w:val="00641FD7"/>
    <w:rsid w:val="00642D26"/>
    <w:rsid w:val="00651929"/>
    <w:rsid w:val="00652104"/>
    <w:rsid w:val="00652686"/>
    <w:rsid w:val="00652F0B"/>
    <w:rsid w:val="006534E1"/>
    <w:rsid w:val="006555CD"/>
    <w:rsid w:val="0065616A"/>
    <w:rsid w:val="0066296C"/>
    <w:rsid w:val="00663A63"/>
    <w:rsid w:val="00663E6C"/>
    <w:rsid w:val="006707FB"/>
    <w:rsid w:val="006736D4"/>
    <w:rsid w:val="00682595"/>
    <w:rsid w:val="00684CD4"/>
    <w:rsid w:val="00684F66"/>
    <w:rsid w:val="0068576E"/>
    <w:rsid w:val="00686FFE"/>
    <w:rsid w:val="00690C5A"/>
    <w:rsid w:val="006915C6"/>
    <w:rsid w:val="00692DE7"/>
    <w:rsid w:val="00695274"/>
    <w:rsid w:val="006971E6"/>
    <w:rsid w:val="00697924"/>
    <w:rsid w:val="006A14FD"/>
    <w:rsid w:val="006A22E2"/>
    <w:rsid w:val="006B2583"/>
    <w:rsid w:val="006B3B81"/>
    <w:rsid w:val="006B4FED"/>
    <w:rsid w:val="006B64E7"/>
    <w:rsid w:val="006B7A96"/>
    <w:rsid w:val="006C16E2"/>
    <w:rsid w:val="006C30E7"/>
    <w:rsid w:val="006C5C20"/>
    <w:rsid w:val="006C6384"/>
    <w:rsid w:val="006C78A9"/>
    <w:rsid w:val="006D018C"/>
    <w:rsid w:val="006D3271"/>
    <w:rsid w:val="006D3A9A"/>
    <w:rsid w:val="006D740F"/>
    <w:rsid w:val="006D7620"/>
    <w:rsid w:val="006D7FDA"/>
    <w:rsid w:val="006E0569"/>
    <w:rsid w:val="006E21DD"/>
    <w:rsid w:val="006E4429"/>
    <w:rsid w:val="006E6B77"/>
    <w:rsid w:val="006F159F"/>
    <w:rsid w:val="006F24A9"/>
    <w:rsid w:val="006F4033"/>
    <w:rsid w:val="006F5EEE"/>
    <w:rsid w:val="006F6EEE"/>
    <w:rsid w:val="006F7160"/>
    <w:rsid w:val="0070363A"/>
    <w:rsid w:val="0070376E"/>
    <w:rsid w:val="00705A01"/>
    <w:rsid w:val="00706AAC"/>
    <w:rsid w:val="00711207"/>
    <w:rsid w:val="00711E6E"/>
    <w:rsid w:val="0071211E"/>
    <w:rsid w:val="00712C5E"/>
    <w:rsid w:val="00715AFD"/>
    <w:rsid w:val="00720F0C"/>
    <w:rsid w:val="00722205"/>
    <w:rsid w:val="00724341"/>
    <w:rsid w:val="00731CD6"/>
    <w:rsid w:val="007358D3"/>
    <w:rsid w:val="00735FB8"/>
    <w:rsid w:val="007370F9"/>
    <w:rsid w:val="00737726"/>
    <w:rsid w:val="00743AED"/>
    <w:rsid w:val="00744D00"/>
    <w:rsid w:val="007450E1"/>
    <w:rsid w:val="0074643B"/>
    <w:rsid w:val="00751DDF"/>
    <w:rsid w:val="00752819"/>
    <w:rsid w:val="007535E4"/>
    <w:rsid w:val="00756701"/>
    <w:rsid w:val="00756F09"/>
    <w:rsid w:val="00760453"/>
    <w:rsid w:val="0076474E"/>
    <w:rsid w:val="00767382"/>
    <w:rsid w:val="0077160D"/>
    <w:rsid w:val="007723A9"/>
    <w:rsid w:val="00773BB9"/>
    <w:rsid w:val="0077746F"/>
    <w:rsid w:val="00782C02"/>
    <w:rsid w:val="00783DBD"/>
    <w:rsid w:val="007845CD"/>
    <w:rsid w:val="00785295"/>
    <w:rsid w:val="00785371"/>
    <w:rsid w:val="00786FC6"/>
    <w:rsid w:val="00793230"/>
    <w:rsid w:val="00795D69"/>
    <w:rsid w:val="007A008B"/>
    <w:rsid w:val="007A03D3"/>
    <w:rsid w:val="007A3B53"/>
    <w:rsid w:val="007B3A82"/>
    <w:rsid w:val="007B3A9A"/>
    <w:rsid w:val="007C04FD"/>
    <w:rsid w:val="007C2DFF"/>
    <w:rsid w:val="007C4CB0"/>
    <w:rsid w:val="007C4FEA"/>
    <w:rsid w:val="007C552F"/>
    <w:rsid w:val="007C6638"/>
    <w:rsid w:val="007D2511"/>
    <w:rsid w:val="007D2E85"/>
    <w:rsid w:val="007D46C1"/>
    <w:rsid w:val="007D61EB"/>
    <w:rsid w:val="007E0347"/>
    <w:rsid w:val="007E2B06"/>
    <w:rsid w:val="007E722A"/>
    <w:rsid w:val="007E7DD2"/>
    <w:rsid w:val="007F4EA8"/>
    <w:rsid w:val="007F6FEC"/>
    <w:rsid w:val="00800641"/>
    <w:rsid w:val="008019B5"/>
    <w:rsid w:val="00810EFA"/>
    <w:rsid w:val="00813D15"/>
    <w:rsid w:val="008164D8"/>
    <w:rsid w:val="0081770C"/>
    <w:rsid w:val="00817FC2"/>
    <w:rsid w:val="00820744"/>
    <w:rsid w:val="00825DFE"/>
    <w:rsid w:val="008275AA"/>
    <w:rsid w:val="008277C3"/>
    <w:rsid w:val="00833757"/>
    <w:rsid w:val="00834174"/>
    <w:rsid w:val="00835603"/>
    <w:rsid w:val="008361BF"/>
    <w:rsid w:val="00837665"/>
    <w:rsid w:val="008418B7"/>
    <w:rsid w:val="00841944"/>
    <w:rsid w:val="00842CAC"/>
    <w:rsid w:val="00843C88"/>
    <w:rsid w:val="00844312"/>
    <w:rsid w:val="00844F2D"/>
    <w:rsid w:val="008460FB"/>
    <w:rsid w:val="0084677D"/>
    <w:rsid w:val="0085052B"/>
    <w:rsid w:val="00850783"/>
    <w:rsid w:val="00851A34"/>
    <w:rsid w:val="00856CA8"/>
    <w:rsid w:val="0086268C"/>
    <w:rsid w:val="00862EC0"/>
    <w:rsid w:val="00863F00"/>
    <w:rsid w:val="00864B17"/>
    <w:rsid w:val="00865491"/>
    <w:rsid w:val="00866CCF"/>
    <w:rsid w:val="0087152A"/>
    <w:rsid w:val="00882888"/>
    <w:rsid w:val="00883A19"/>
    <w:rsid w:val="0088433C"/>
    <w:rsid w:val="008856D2"/>
    <w:rsid w:val="00885A14"/>
    <w:rsid w:val="00885BFD"/>
    <w:rsid w:val="0088627B"/>
    <w:rsid w:val="00887A2A"/>
    <w:rsid w:val="00893903"/>
    <w:rsid w:val="00894A4A"/>
    <w:rsid w:val="00895189"/>
    <w:rsid w:val="0089653F"/>
    <w:rsid w:val="00896670"/>
    <w:rsid w:val="00896B96"/>
    <w:rsid w:val="008A0260"/>
    <w:rsid w:val="008A0849"/>
    <w:rsid w:val="008A18E1"/>
    <w:rsid w:val="008A3894"/>
    <w:rsid w:val="008A5051"/>
    <w:rsid w:val="008A5F62"/>
    <w:rsid w:val="008A68D3"/>
    <w:rsid w:val="008A7D2B"/>
    <w:rsid w:val="008A7FA7"/>
    <w:rsid w:val="008B2ECE"/>
    <w:rsid w:val="008B31C1"/>
    <w:rsid w:val="008B36A9"/>
    <w:rsid w:val="008B38EF"/>
    <w:rsid w:val="008B4811"/>
    <w:rsid w:val="008B5108"/>
    <w:rsid w:val="008B735D"/>
    <w:rsid w:val="008C4BD0"/>
    <w:rsid w:val="008C576F"/>
    <w:rsid w:val="008C616A"/>
    <w:rsid w:val="008C711E"/>
    <w:rsid w:val="008C75A0"/>
    <w:rsid w:val="008D3681"/>
    <w:rsid w:val="008D3D97"/>
    <w:rsid w:val="008D7891"/>
    <w:rsid w:val="008E031B"/>
    <w:rsid w:val="008E2881"/>
    <w:rsid w:val="008E4CB6"/>
    <w:rsid w:val="008E5FC7"/>
    <w:rsid w:val="008E7693"/>
    <w:rsid w:val="008F1197"/>
    <w:rsid w:val="008F6C5F"/>
    <w:rsid w:val="00900C73"/>
    <w:rsid w:val="009042BE"/>
    <w:rsid w:val="00906D2D"/>
    <w:rsid w:val="00906EA4"/>
    <w:rsid w:val="009130AC"/>
    <w:rsid w:val="00913860"/>
    <w:rsid w:val="00926E1B"/>
    <w:rsid w:val="00930464"/>
    <w:rsid w:val="00930567"/>
    <w:rsid w:val="00934614"/>
    <w:rsid w:val="009348B8"/>
    <w:rsid w:val="00934C44"/>
    <w:rsid w:val="0093552A"/>
    <w:rsid w:val="009375EC"/>
    <w:rsid w:val="0094299D"/>
    <w:rsid w:val="00945E8D"/>
    <w:rsid w:val="009463E8"/>
    <w:rsid w:val="00946B74"/>
    <w:rsid w:val="00947FAD"/>
    <w:rsid w:val="009531AF"/>
    <w:rsid w:val="00953664"/>
    <w:rsid w:val="00956D1E"/>
    <w:rsid w:val="00957E5A"/>
    <w:rsid w:val="00971308"/>
    <w:rsid w:val="00971D1E"/>
    <w:rsid w:val="00977009"/>
    <w:rsid w:val="00977527"/>
    <w:rsid w:val="00981741"/>
    <w:rsid w:val="00984149"/>
    <w:rsid w:val="009867F5"/>
    <w:rsid w:val="00992B0B"/>
    <w:rsid w:val="00996FDF"/>
    <w:rsid w:val="00997E47"/>
    <w:rsid w:val="009A2DF9"/>
    <w:rsid w:val="009A4F41"/>
    <w:rsid w:val="009A5B7B"/>
    <w:rsid w:val="009A7FF0"/>
    <w:rsid w:val="009B26E0"/>
    <w:rsid w:val="009B599B"/>
    <w:rsid w:val="009B762D"/>
    <w:rsid w:val="009B77F4"/>
    <w:rsid w:val="009B782B"/>
    <w:rsid w:val="009B78C9"/>
    <w:rsid w:val="009B7F99"/>
    <w:rsid w:val="009C12CC"/>
    <w:rsid w:val="009C33C2"/>
    <w:rsid w:val="009C3DAF"/>
    <w:rsid w:val="009C4200"/>
    <w:rsid w:val="009D175C"/>
    <w:rsid w:val="009D47BF"/>
    <w:rsid w:val="009E1312"/>
    <w:rsid w:val="009E32A4"/>
    <w:rsid w:val="009E6EEA"/>
    <w:rsid w:val="009E71E9"/>
    <w:rsid w:val="009F1280"/>
    <w:rsid w:val="00A002EF"/>
    <w:rsid w:val="00A0587E"/>
    <w:rsid w:val="00A118F6"/>
    <w:rsid w:val="00A12F32"/>
    <w:rsid w:val="00A143FF"/>
    <w:rsid w:val="00A152F7"/>
    <w:rsid w:val="00A169D7"/>
    <w:rsid w:val="00A223EF"/>
    <w:rsid w:val="00A24260"/>
    <w:rsid w:val="00A26EFA"/>
    <w:rsid w:val="00A27CE3"/>
    <w:rsid w:val="00A32782"/>
    <w:rsid w:val="00A34A9B"/>
    <w:rsid w:val="00A35067"/>
    <w:rsid w:val="00A36F09"/>
    <w:rsid w:val="00A419FC"/>
    <w:rsid w:val="00A433D6"/>
    <w:rsid w:val="00A51BDB"/>
    <w:rsid w:val="00A52FF0"/>
    <w:rsid w:val="00A55332"/>
    <w:rsid w:val="00A554E7"/>
    <w:rsid w:val="00A575BF"/>
    <w:rsid w:val="00A639B2"/>
    <w:rsid w:val="00A66632"/>
    <w:rsid w:val="00A727CF"/>
    <w:rsid w:val="00A729FE"/>
    <w:rsid w:val="00A77D12"/>
    <w:rsid w:val="00A815AC"/>
    <w:rsid w:val="00A8574F"/>
    <w:rsid w:val="00A860E2"/>
    <w:rsid w:val="00A90232"/>
    <w:rsid w:val="00A90468"/>
    <w:rsid w:val="00A923CC"/>
    <w:rsid w:val="00A93326"/>
    <w:rsid w:val="00A9473D"/>
    <w:rsid w:val="00A95FC8"/>
    <w:rsid w:val="00A978A2"/>
    <w:rsid w:val="00A97BF6"/>
    <w:rsid w:val="00AA1CD1"/>
    <w:rsid w:val="00AA1EAB"/>
    <w:rsid w:val="00AA787D"/>
    <w:rsid w:val="00AB15AF"/>
    <w:rsid w:val="00AB50B4"/>
    <w:rsid w:val="00AB565F"/>
    <w:rsid w:val="00AB71DE"/>
    <w:rsid w:val="00AC08AD"/>
    <w:rsid w:val="00AC493C"/>
    <w:rsid w:val="00AC61F5"/>
    <w:rsid w:val="00AD319C"/>
    <w:rsid w:val="00AD41AC"/>
    <w:rsid w:val="00AD459A"/>
    <w:rsid w:val="00AD6136"/>
    <w:rsid w:val="00AD69EA"/>
    <w:rsid w:val="00AD7D16"/>
    <w:rsid w:val="00AE0DBC"/>
    <w:rsid w:val="00AE2605"/>
    <w:rsid w:val="00AE2EFF"/>
    <w:rsid w:val="00AE2F7A"/>
    <w:rsid w:val="00AF028C"/>
    <w:rsid w:val="00AF06B5"/>
    <w:rsid w:val="00AF132F"/>
    <w:rsid w:val="00AF2FD6"/>
    <w:rsid w:val="00AF3235"/>
    <w:rsid w:val="00AF62D8"/>
    <w:rsid w:val="00B03958"/>
    <w:rsid w:val="00B04492"/>
    <w:rsid w:val="00B1071C"/>
    <w:rsid w:val="00B11D10"/>
    <w:rsid w:val="00B12443"/>
    <w:rsid w:val="00B16AE8"/>
    <w:rsid w:val="00B16F86"/>
    <w:rsid w:val="00B17DA7"/>
    <w:rsid w:val="00B20038"/>
    <w:rsid w:val="00B230D3"/>
    <w:rsid w:val="00B23B9F"/>
    <w:rsid w:val="00B23D82"/>
    <w:rsid w:val="00B270B1"/>
    <w:rsid w:val="00B27B47"/>
    <w:rsid w:val="00B328C0"/>
    <w:rsid w:val="00B336AB"/>
    <w:rsid w:val="00B338AE"/>
    <w:rsid w:val="00B33BEE"/>
    <w:rsid w:val="00B33E1F"/>
    <w:rsid w:val="00B35693"/>
    <w:rsid w:val="00B370AF"/>
    <w:rsid w:val="00B45194"/>
    <w:rsid w:val="00B45428"/>
    <w:rsid w:val="00B5089F"/>
    <w:rsid w:val="00B514F5"/>
    <w:rsid w:val="00B522EA"/>
    <w:rsid w:val="00B533A3"/>
    <w:rsid w:val="00B53BB4"/>
    <w:rsid w:val="00B5659E"/>
    <w:rsid w:val="00B660E1"/>
    <w:rsid w:val="00B6694B"/>
    <w:rsid w:val="00B670DC"/>
    <w:rsid w:val="00B70DCA"/>
    <w:rsid w:val="00B71E7C"/>
    <w:rsid w:val="00B72818"/>
    <w:rsid w:val="00B7512D"/>
    <w:rsid w:val="00B76206"/>
    <w:rsid w:val="00B823A5"/>
    <w:rsid w:val="00B86B13"/>
    <w:rsid w:val="00B8709A"/>
    <w:rsid w:val="00B9075A"/>
    <w:rsid w:val="00B932BE"/>
    <w:rsid w:val="00B94661"/>
    <w:rsid w:val="00B94869"/>
    <w:rsid w:val="00B957E3"/>
    <w:rsid w:val="00B95AAD"/>
    <w:rsid w:val="00B962D7"/>
    <w:rsid w:val="00BA5D00"/>
    <w:rsid w:val="00BA705F"/>
    <w:rsid w:val="00BB1259"/>
    <w:rsid w:val="00BB26E1"/>
    <w:rsid w:val="00BB6B2F"/>
    <w:rsid w:val="00BB7AA4"/>
    <w:rsid w:val="00BC0385"/>
    <w:rsid w:val="00BC28E6"/>
    <w:rsid w:val="00BC48E9"/>
    <w:rsid w:val="00BD1230"/>
    <w:rsid w:val="00BD28C1"/>
    <w:rsid w:val="00BD69C9"/>
    <w:rsid w:val="00BD6DF8"/>
    <w:rsid w:val="00BD77AB"/>
    <w:rsid w:val="00BE0ABB"/>
    <w:rsid w:val="00BE18BD"/>
    <w:rsid w:val="00BE1EBA"/>
    <w:rsid w:val="00BE223C"/>
    <w:rsid w:val="00BE3045"/>
    <w:rsid w:val="00BE3CAE"/>
    <w:rsid w:val="00BE3FAA"/>
    <w:rsid w:val="00BE500F"/>
    <w:rsid w:val="00BE51B5"/>
    <w:rsid w:val="00BE6FD1"/>
    <w:rsid w:val="00BE76E7"/>
    <w:rsid w:val="00BF1F82"/>
    <w:rsid w:val="00BF3977"/>
    <w:rsid w:val="00BF44FE"/>
    <w:rsid w:val="00BF6D3D"/>
    <w:rsid w:val="00C01083"/>
    <w:rsid w:val="00C019A3"/>
    <w:rsid w:val="00C049E4"/>
    <w:rsid w:val="00C0761A"/>
    <w:rsid w:val="00C12358"/>
    <w:rsid w:val="00C125E4"/>
    <w:rsid w:val="00C15343"/>
    <w:rsid w:val="00C1621C"/>
    <w:rsid w:val="00C2054A"/>
    <w:rsid w:val="00C20881"/>
    <w:rsid w:val="00C218A4"/>
    <w:rsid w:val="00C22840"/>
    <w:rsid w:val="00C23E89"/>
    <w:rsid w:val="00C24138"/>
    <w:rsid w:val="00C26827"/>
    <w:rsid w:val="00C32C26"/>
    <w:rsid w:val="00C337DA"/>
    <w:rsid w:val="00C34A4E"/>
    <w:rsid w:val="00C3559F"/>
    <w:rsid w:val="00C36352"/>
    <w:rsid w:val="00C37FDF"/>
    <w:rsid w:val="00C400FB"/>
    <w:rsid w:val="00C409E9"/>
    <w:rsid w:val="00C4335B"/>
    <w:rsid w:val="00C46D05"/>
    <w:rsid w:val="00C47B4D"/>
    <w:rsid w:val="00C47F2F"/>
    <w:rsid w:val="00C53AC7"/>
    <w:rsid w:val="00C54BB8"/>
    <w:rsid w:val="00C54E49"/>
    <w:rsid w:val="00C55566"/>
    <w:rsid w:val="00C55E0B"/>
    <w:rsid w:val="00C55EC1"/>
    <w:rsid w:val="00C60572"/>
    <w:rsid w:val="00C66896"/>
    <w:rsid w:val="00C66CA3"/>
    <w:rsid w:val="00C67D45"/>
    <w:rsid w:val="00C71E1B"/>
    <w:rsid w:val="00C72882"/>
    <w:rsid w:val="00C729A0"/>
    <w:rsid w:val="00C7381A"/>
    <w:rsid w:val="00C7714F"/>
    <w:rsid w:val="00C77A24"/>
    <w:rsid w:val="00C81B03"/>
    <w:rsid w:val="00C830AC"/>
    <w:rsid w:val="00C834F5"/>
    <w:rsid w:val="00C957B9"/>
    <w:rsid w:val="00CA245F"/>
    <w:rsid w:val="00CA2D7D"/>
    <w:rsid w:val="00CA3459"/>
    <w:rsid w:val="00CA4876"/>
    <w:rsid w:val="00CA655C"/>
    <w:rsid w:val="00CA6B16"/>
    <w:rsid w:val="00CB116C"/>
    <w:rsid w:val="00CB496B"/>
    <w:rsid w:val="00CC0410"/>
    <w:rsid w:val="00CC1981"/>
    <w:rsid w:val="00CC2133"/>
    <w:rsid w:val="00CC24A2"/>
    <w:rsid w:val="00CC3FE5"/>
    <w:rsid w:val="00CD056E"/>
    <w:rsid w:val="00CD0C84"/>
    <w:rsid w:val="00CD0DBC"/>
    <w:rsid w:val="00CD1428"/>
    <w:rsid w:val="00CD2B03"/>
    <w:rsid w:val="00CD39F8"/>
    <w:rsid w:val="00CD55D0"/>
    <w:rsid w:val="00CD6E2A"/>
    <w:rsid w:val="00CE0283"/>
    <w:rsid w:val="00CE0BA5"/>
    <w:rsid w:val="00CE4AAE"/>
    <w:rsid w:val="00CE6CE3"/>
    <w:rsid w:val="00CE7589"/>
    <w:rsid w:val="00CF5B82"/>
    <w:rsid w:val="00CF7404"/>
    <w:rsid w:val="00CF782B"/>
    <w:rsid w:val="00CF7C44"/>
    <w:rsid w:val="00D00D59"/>
    <w:rsid w:val="00D02E83"/>
    <w:rsid w:val="00D0619F"/>
    <w:rsid w:val="00D1369B"/>
    <w:rsid w:val="00D136E0"/>
    <w:rsid w:val="00D14F1A"/>
    <w:rsid w:val="00D15A9C"/>
    <w:rsid w:val="00D1656A"/>
    <w:rsid w:val="00D17993"/>
    <w:rsid w:val="00D256A5"/>
    <w:rsid w:val="00D25CEC"/>
    <w:rsid w:val="00D30C9B"/>
    <w:rsid w:val="00D3126D"/>
    <w:rsid w:val="00D327A8"/>
    <w:rsid w:val="00D3290D"/>
    <w:rsid w:val="00D32EB3"/>
    <w:rsid w:val="00D362FB"/>
    <w:rsid w:val="00D40A7F"/>
    <w:rsid w:val="00D41BF2"/>
    <w:rsid w:val="00D421ED"/>
    <w:rsid w:val="00D42E2A"/>
    <w:rsid w:val="00D45216"/>
    <w:rsid w:val="00D45751"/>
    <w:rsid w:val="00D45CDB"/>
    <w:rsid w:val="00D46CCE"/>
    <w:rsid w:val="00D47A4C"/>
    <w:rsid w:val="00D50C91"/>
    <w:rsid w:val="00D6014F"/>
    <w:rsid w:val="00D601AF"/>
    <w:rsid w:val="00D6076B"/>
    <w:rsid w:val="00D6114E"/>
    <w:rsid w:val="00D6627E"/>
    <w:rsid w:val="00D707CF"/>
    <w:rsid w:val="00D76DD1"/>
    <w:rsid w:val="00D8014D"/>
    <w:rsid w:val="00D80AF5"/>
    <w:rsid w:val="00D8180C"/>
    <w:rsid w:val="00D91391"/>
    <w:rsid w:val="00D92FCA"/>
    <w:rsid w:val="00D96985"/>
    <w:rsid w:val="00D975A7"/>
    <w:rsid w:val="00DA0B0B"/>
    <w:rsid w:val="00DA2696"/>
    <w:rsid w:val="00DA7F21"/>
    <w:rsid w:val="00DB0F90"/>
    <w:rsid w:val="00DB23FC"/>
    <w:rsid w:val="00DB2F2B"/>
    <w:rsid w:val="00DB30D8"/>
    <w:rsid w:val="00DB3DFB"/>
    <w:rsid w:val="00DB46DA"/>
    <w:rsid w:val="00DB482E"/>
    <w:rsid w:val="00DB4EF2"/>
    <w:rsid w:val="00DB586C"/>
    <w:rsid w:val="00DB72B5"/>
    <w:rsid w:val="00DB7F86"/>
    <w:rsid w:val="00DC094F"/>
    <w:rsid w:val="00DC100B"/>
    <w:rsid w:val="00DC27A8"/>
    <w:rsid w:val="00DC6CCD"/>
    <w:rsid w:val="00DC778B"/>
    <w:rsid w:val="00DD1A5F"/>
    <w:rsid w:val="00DD5996"/>
    <w:rsid w:val="00DE1FED"/>
    <w:rsid w:val="00DF08BA"/>
    <w:rsid w:val="00DF3845"/>
    <w:rsid w:val="00DF7DA6"/>
    <w:rsid w:val="00E03388"/>
    <w:rsid w:val="00E035C0"/>
    <w:rsid w:val="00E04C6B"/>
    <w:rsid w:val="00E06F1D"/>
    <w:rsid w:val="00E07F23"/>
    <w:rsid w:val="00E07FEE"/>
    <w:rsid w:val="00E1060D"/>
    <w:rsid w:val="00E11538"/>
    <w:rsid w:val="00E14E9C"/>
    <w:rsid w:val="00E157BA"/>
    <w:rsid w:val="00E158E8"/>
    <w:rsid w:val="00E159C5"/>
    <w:rsid w:val="00E160D1"/>
    <w:rsid w:val="00E16610"/>
    <w:rsid w:val="00E167AA"/>
    <w:rsid w:val="00E22B54"/>
    <w:rsid w:val="00E30110"/>
    <w:rsid w:val="00E318EC"/>
    <w:rsid w:val="00E31A11"/>
    <w:rsid w:val="00E31BA2"/>
    <w:rsid w:val="00E31DF2"/>
    <w:rsid w:val="00E326BD"/>
    <w:rsid w:val="00E35102"/>
    <w:rsid w:val="00E353EA"/>
    <w:rsid w:val="00E36C52"/>
    <w:rsid w:val="00E36CFE"/>
    <w:rsid w:val="00E40D24"/>
    <w:rsid w:val="00E42127"/>
    <w:rsid w:val="00E425D2"/>
    <w:rsid w:val="00E466D1"/>
    <w:rsid w:val="00E4727A"/>
    <w:rsid w:val="00E55040"/>
    <w:rsid w:val="00E57157"/>
    <w:rsid w:val="00E5764C"/>
    <w:rsid w:val="00E6061B"/>
    <w:rsid w:val="00E61CEB"/>
    <w:rsid w:val="00E61E36"/>
    <w:rsid w:val="00E62C52"/>
    <w:rsid w:val="00E63919"/>
    <w:rsid w:val="00E63AB8"/>
    <w:rsid w:val="00E679F2"/>
    <w:rsid w:val="00E7174A"/>
    <w:rsid w:val="00E7254C"/>
    <w:rsid w:val="00E72DC1"/>
    <w:rsid w:val="00E72DF7"/>
    <w:rsid w:val="00E74AE1"/>
    <w:rsid w:val="00E76E0B"/>
    <w:rsid w:val="00E770AD"/>
    <w:rsid w:val="00E77604"/>
    <w:rsid w:val="00E81AA0"/>
    <w:rsid w:val="00E87948"/>
    <w:rsid w:val="00E936B5"/>
    <w:rsid w:val="00E9556B"/>
    <w:rsid w:val="00EA1B66"/>
    <w:rsid w:val="00EA2020"/>
    <w:rsid w:val="00EA6F2A"/>
    <w:rsid w:val="00EA73FE"/>
    <w:rsid w:val="00EA7622"/>
    <w:rsid w:val="00EB267A"/>
    <w:rsid w:val="00EB3963"/>
    <w:rsid w:val="00EB66A7"/>
    <w:rsid w:val="00EB7896"/>
    <w:rsid w:val="00EB7C6E"/>
    <w:rsid w:val="00EC1D4C"/>
    <w:rsid w:val="00EC281E"/>
    <w:rsid w:val="00EC33AA"/>
    <w:rsid w:val="00ED2093"/>
    <w:rsid w:val="00ED2922"/>
    <w:rsid w:val="00ED293A"/>
    <w:rsid w:val="00ED4B4B"/>
    <w:rsid w:val="00ED63EE"/>
    <w:rsid w:val="00EE24C7"/>
    <w:rsid w:val="00EE32A8"/>
    <w:rsid w:val="00EE43C4"/>
    <w:rsid w:val="00EE4B0C"/>
    <w:rsid w:val="00EE4DB0"/>
    <w:rsid w:val="00EE503C"/>
    <w:rsid w:val="00EF05E5"/>
    <w:rsid w:val="00EF0D2F"/>
    <w:rsid w:val="00F01024"/>
    <w:rsid w:val="00F02553"/>
    <w:rsid w:val="00F027D7"/>
    <w:rsid w:val="00F034C8"/>
    <w:rsid w:val="00F036CB"/>
    <w:rsid w:val="00F06345"/>
    <w:rsid w:val="00F07531"/>
    <w:rsid w:val="00F10578"/>
    <w:rsid w:val="00F11AFF"/>
    <w:rsid w:val="00F14F68"/>
    <w:rsid w:val="00F16982"/>
    <w:rsid w:val="00F17273"/>
    <w:rsid w:val="00F177E2"/>
    <w:rsid w:val="00F2013F"/>
    <w:rsid w:val="00F20E41"/>
    <w:rsid w:val="00F25E9B"/>
    <w:rsid w:val="00F2629F"/>
    <w:rsid w:val="00F278AD"/>
    <w:rsid w:val="00F27B0F"/>
    <w:rsid w:val="00F31364"/>
    <w:rsid w:val="00F32F3C"/>
    <w:rsid w:val="00F330BD"/>
    <w:rsid w:val="00F3310E"/>
    <w:rsid w:val="00F3377E"/>
    <w:rsid w:val="00F3418D"/>
    <w:rsid w:val="00F36472"/>
    <w:rsid w:val="00F40A84"/>
    <w:rsid w:val="00F427D9"/>
    <w:rsid w:val="00F43DC0"/>
    <w:rsid w:val="00F44A97"/>
    <w:rsid w:val="00F453B9"/>
    <w:rsid w:val="00F47876"/>
    <w:rsid w:val="00F539D2"/>
    <w:rsid w:val="00F5581B"/>
    <w:rsid w:val="00F66654"/>
    <w:rsid w:val="00F72E0F"/>
    <w:rsid w:val="00F76B3F"/>
    <w:rsid w:val="00F84F61"/>
    <w:rsid w:val="00F94099"/>
    <w:rsid w:val="00FA0EF4"/>
    <w:rsid w:val="00FA2F49"/>
    <w:rsid w:val="00FA524A"/>
    <w:rsid w:val="00FA58B1"/>
    <w:rsid w:val="00FB1FD9"/>
    <w:rsid w:val="00FB4B22"/>
    <w:rsid w:val="00FB601F"/>
    <w:rsid w:val="00FB6660"/>
    <w:rsid w:val="00FB7B78"/>
    <w:rsid w:val="00FC01F7"/>
    <w:rsid w:val="00FC1A59"/>
    <w:rsid w:val="00FC27A9"/>
    <w:rsid w:val="00FC4952"/>
    <w:rsid w:val="00FC6D60"/>
    <w:rsid w:val="00FD1374"/>
    <w:rsid w:val="00FD25B6"/>
    <w:rsid w:val="00FD3885"/>
    <w:rsid w:val="00FD4F61"/>
    <w:rsid w:val="00FD5338"/>
    <w:rsid w:val="00FD7A91"/>
    <w:rsid w:val="00FE0DF4"/>
    <w:rsid w:val="00FE1A51"/>
    <w:rsid w:val="00FE6FF9"/>
    <w:rsid w:val="00FF2E99"/>
    <w:rsid w:val="00FF501B"/>
    <w:rsid w:val="00FF5266"/>
    <w:rsid w:val="089510B8"/>
    <w:rsid w:val="0EE9728D"/>
    <w:rsid w:val="147E7B17"/>
    <w:rsid w:val="1753DE82"/>
    <w:rsid w:val="1A338C55"/>
    <w:rsid w:val="1AF1AB55"/>
    <w:rsid w:val="1BA020CB"/>
    <w:rsid w:val="1E53AFE8"/>
    <w:rsid w:val="257A2DD5"/>
    <w:rsid w:val="31592CD1"/>
    <w:rsid w:val="344F0500"/>
    <w:rsid w:val="35FFB995"/>
    <w:rsid w:val="37DD96DD"/>
    <w:rsid w:val="3B9A707D"/>
    <w:rsid w:val="3BF7ECBE"/>
    <w:rsid w:val="3DE8889D"/>
    <w:rsid w:val="423B4738"/>
    <w:rsid w:val="4644B33E"/>
    <w:rsid w:val="47884D28"/>
    <w:rsid w:val="551C8668"/>
    <w:rsid w:val="55B109AD"/>
    <w:rsid w:val="573F98C6"/>
    <w:rsid w:val="5D8914C0"/>
    <w:rsid w:val="643026BF"/>
    <w:rsid w:val="65544AE9"/>
    <w:rsid w:val="66099C21"/>
    <w:rsid w:val="6686D963"/>
    <w:rsid w:val="75D3718B"/>
    <w:rsid w:val="7DFAC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49B6CB79"/>
  <w15:docId w15:val="{3F53BF59-4DE6-46D3-A09A-504F6202C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37729"/>
    <w:pPr>
      <w:spacing w:before="240" w:after="240" w:line="360" w:lineRule="auto"/>
      <w:jc w:val="both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63A63"/>
    <w:pPr>
      <w:keepNext/>
      <w:keepLines/>
      <w:pageBreakBefore/>
      <w:numPr>
        <w:numId w:val="4"/>
      </w:numPr>
      <w:spacing w:before="480" w:after="360"/>
      <w:outlineLvl w:val="0"/>
    </w:pPr>
    <w:rPr>
      <w:rFonts w:eastAsiaTheme="majorEastAsia" w:cstheme="majorBidi"/>
      <w:color w:val="000000" w:themeColor="text1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3E24"/>
    <w:pPr>
      <w:keepNext/>
      <w:keepLines/>
      <w:numPr>
        <w:ilvl w:val="1"/>
        <w:numId w:val="4"/>
      </w:numPr>
      <w:spacing w:before="360"/>
      <w:outlineLvl w:val="1"/>
    </w:pPr>
    <w:rPr>
      <w:rFonts w:eastAsiaTheme="majorEastAsia" w:cstheme="majorBidi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E21DD"/>
    <w:pPr>
      <w:keepNext/>
      <w:keepLines/>
      <w:numPr>
        <w:ilvl w:val="2"/>
        <w:numId w:val="4"/>
      </w:numPr>
      <w:spacing w:before="280"/>
      <w:outlineLvl w:val="2"/>
    </w:pPr>
    <w:rPr>
      <w:rFonts w:eastAsiaTheme="majorEastAsia" w:cstheme="majorBidi"/>
      <w:sz w:val="22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C37FD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qFormat/>
    <w:rsid w:val="00971308"/>
    <w:pPr>
      <w:tabs>
        <w:tab w:val="num" w:pos="1008"/>
      </w:tabs>
      <w:spacing w:after="60"/>
      <w:ind w:left="1008" w:hanging="1008"/>
      <w:outlineLvl w:val="4"/>
    </w:pPr>
    <w:rPr>
      <w:rFonts w:eastAsia="Times New Roman" w:cs="Times New Roman"/>
      <w:b/>
      <w:bCs/>
      <w:i/>
      <w:iCs/>
      <w:sz w:val="26"/>
      <w:szCs w:val="26"/>
      <w:lang w:eastAsia="pl-PL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C37FD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C37FD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34AC1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34AC1"/>
    <w:rPr>
      <w:rFonts w:ascii="Tahoma" w:hAnsi="Tahoma" w:cs="Tahoma"/>
      <w:sz w:val="16"/>
      <w:szCs w:val="16"/>
    </w:rPr>
  </w:style>
  <w:style w:type="paragraph" w:customStyle="1" w:styleId="TitlePageDetail">
    <w:name w:val="TitlePage_Detail"/>
    <w:basedOn w:val="Normalny"/>
    <w:rsid w:val="00E36C52"/>
    <w:pPr>
      <w:spacing w:after="0"/>
      <w:ind w:left="4060"/>
    </w:pPr>
    <w:rPr>
      <w:rFonts w:eastAsia="Times New Roman" w:cs="Times New Roman"/>
      <w:b/>
      <w:szCs w:val="20"/>
    </w:rPr>
  </w:style>
  <w:style w:type="paragraph" w:customStyle="1" w:styleId="TitlePageHeaderOOV">
    <w:name w:val="TitlePage_Header_OOV"/>
    <w:basedOn w:val="Normalny"/>
    <w:rsid w:val="00E36C52"/>
    <w:pPr>
      <w:spacing w:after="0"/>
      <w:ind w:left="4060"/>
    </w:pPr>
    <w:rPr>
      <w:rFonts w:ascii="Segoe UI" w:eastAsia="Times New Roman" w:hAnsi="Segoe UI" w:cs="Times New Roman"/>
      <w:sz w:val="44"/>
      <w:szCs w:val="20"/>
    </w:rPr>
  </w:style>
  <w:style w:type="character" w:customStyle="1" w:styleId="Nagwek5Znak">
    <w:name w:val="Nagłówek 5 Znak"/>
    <w:basedOn w:val="Domylnaczcionkaakapitu"/>
    <w:link w:val="Nagwek5"/>
    <w:rsid w:val="00971308"/>
    <w:rPr>
      <w:rFonts w:ascii="Arial" w:eastAsia="Times New Roman" w:hAnsi="Arial" w:cs="Times New Roman"/>
      <w:b/>
      <w:bCs/>
      <w:i/>
      <w:iCs/>
      <w:sz w:val="26"/>
      <w:szCs w:val="26"/>
      <w:lang w:eastAsia="pl-PL"/>
    </w:rPr>
  </w:style>
  <w:style w:type="paragraph" w:customStyle="1" w:styleId="TableSmall">
    <w:name w:val="Table_Small"/>
    <w:basedOn w:val="Normalny"/>
    <w:rsid w:val="00971308"/>
    <w:pPr>
      <w:spacing w:before="40" w:after="40"/>
    </w:pPr>
    <w:rPr>
      <w:rFonts w:ascii="Segoe UI" w:eastAsia="Times New Roman" w:hAnsi="Segoe UI" w:cs="Times New Roman"/>
      <w:sz w:val="16"/>
      <w:szCs w:val="20"/>
    </w:rPr>
  </w:style>
  <w:style w:type="character" w:customStyle="1" w:styleId="CharacterUserEntry">
    <w:name w:val="Character UserEntry"/>
    <w:rsid w:val="00971308"/>
    <w:rPr>
      <w:color w:val="FF0000"/>
    </w:rPr>
  </w:style>
  <w:style w:type="paragraph" w:customStyle="1" w:styleId="TableSmHeading">
    <w:name w:val="Table_Sm_Heading"/>
    <w:basedOn w:val="Normalny"/>
    <w:rsid w:val="00971308"/>
    <w:pPr>
      <w:keepNext/>
      <w:keepLines/>
      <w:spacing w:before="60" w:after="40"/>
    </w:pPr>
    <w:rPr>
      <w:rFonts w:ascii="Segoe UI" w:eastAsia="Times New Roman" w:hAnsi="Segoe UI" w:cs="Times New Roman"/>
      <w:b/>
      <w:sz w:val="16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663A63"/>
    <w:rPr>
      <w:rFonts w:ascii="Arial" w:eastAsiaTheme="majorEastAsia" w:hAnsi="Arial" w:cstheme="majorBidi"/>
      <w:color w:val="000000" w:themeColor="text1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F3847"/>
    <w:pPr>
      <w:spacing w:line="259" w:lineRule="auto"/>
      <w:outlineLvl w:val="9"/>
    </w:pPr>
    <w:rPr>
      <w:lang w:eastAsia="pl-PL"/>
    </w:rPr>
  </w:style>
  <w:style w:type="paragraph" w:styleId="Akapitzlist">
    <w:name w:val="List Paragraph"/>
    <w:basedOn w:val="Normalny"/>
    <w:uiPriority w:val="99"/>
    <w:qFormat/>
    <w:rsid w:val="008A18E1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063E24"/>
    <w:rPr>
      <w:rFonts w:ascii="Arial" w:eastAsiaTheme="majorEastAsia" w:hAnsi="Arial" w:cstheme="majorBidi"/>
      <w:sz w:val="24"/>
      <w:szCs w:val="26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32782"/>
    <w:pPr>
      <w:pBdr>
        <w:top w:val="single" w:sz="4" w:space="10" w:color="4F81BD" w:themeColor="accent1"/>
        <w:bottom w:val="single" w:sz="4" w:space="10" w:color="4F81BD" w:themeColor="accent1"/>
      </w:pBdr>
      <w:shd w:val="pct10" w:color="auto" w:fill="auto"/>
      <w:spacing w:after="120"/>
      <w:ind w:right="862"/>
    </w:pPr>
    <w:rPr>
      <w:rFonts w:ascii="Consolas" w:hAnsi="Consolas"/>
      <w:iCs/>
      <w:color w:val="000000" w:themeColor="text1"/>
      <w:sz w:val="16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32782"/>
    <w:rPr>
      <w:rFonts w:ascii="Consolas" w:hAnsi="Consolas"/>
      <w:iCs/>
      <w:color w:val="000000" w:themeColor="text1"/>
      <w:sz w:val="16"/>
      <w:shd w:val="pct10" w:color="auto" w:fill="auto"/>
    </w:rPr>
  </w:style>
  <w:style w:type="paragraph" w:styleId="Spistreci1">
    <w:name w:val="toc 1"/>
    <w:basedOn w:val="Normalny"/>
    <w:next w:val="Normalny"/>
    <w:autoRedefine/>
    <w:uiPriority w:val="39"/>
    <w:unhideWhenUsed/>
    <w:rsid w:val="002A725B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B660E1"/>
    <w:pPr>
      <w:tabs>
        <w:tab w:val="left" w:pos="880"/>
        <w:tab w:val="right" w:leader="dot" w:pos="9062"/>
      </w:tabs>
      <w:spacing w:after="100" w:line="240" w:lineRule="auto"/>
      <w:ind w:left="220"/>
    </w:pPr>
  </w:style>
  <w:style w:type="character" w:styleId="Hipercze">
    <w:name w:val="Hyperlink"/>
    <w:basedOn w:val="Domylnaczcionkaakapitu"/>
    <w:uiPriority w:val="99"/>
    <w:unhideWhenUsed/>
    <w:rsid w:val="002A725B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8856D2"/>
    <w:pPr>
      <w:spacing w:after="0" w:line="240" w:lineRule="auto"/>
    </w:pPr>
  </w:style>
  <w:style w:type="paragraph" w:styleId="Legenda">
    <w:name w:val="caption"/>
    <w:basedOn w:val="Normalny"/>
    <w:next w:val="Normalny"/>
    <w:uiPriority w:val="35"/>
    <w:unhideWhenUsed/>
    <w:qFormat/>
    <w:rsid w:val="00CB496B"/>
    <w:pPr>
      <w:spacing w:before="120" w:after="120"/>
    </w:pPr>
    <w:rPr>
      <w:i/>
      <w:iCs/>
      <w:sz w:val="18"/>
      <w:szCs w:val="18"/>
    </w:rPr>
  </w:style>
  <w:style w:type="character" w:customStyle="1" w:styleId="Nagwek4Znak">
    <w:name w:val="Nagłówek 4 Znak"/>
    <w:basedOn w:val="Domylnaczcionkaakapitu"/>
    <w:link w:val="Nagwek4"/>
    <w:uiPriority w:val="9"/>
    <w:rsid w:val="00C37FD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7Znak">
    <w:name w:val="Nagłówek 7 Znak"/>
    <w:basedOn w:val="Domylnaczcionkaakapitu"/>
    <w:link w:val="Nagwek7"/>
    <w:uiPriority w:val="9"/>
    <w:rsid w:val="00C37FD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rsid w:val="00C37FD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ekstpodstawowy">
    <w:name w:val="Body Text"/>
    <w:basedOn w:val="Normalny"/>
    <w:link w:val="TekstpodstawowyZnak"/>
    <w:uiPriority w:val="99"/>
    <w:unhideWhenUsed/>
    <w:rsid w:val="00C37FD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37FDF"/>
  </w:style>
  <w:style w:type="character" w:styleId="Nierozpoznanawzmianka">
    <w:name w:val="Unresolved Mention"/>
    <w:basedOn w:val="Domylnaczcionkaakapitu"/>
    <w:uiPriority w:val="99"/>
    <w:semiHidden/>
    <w:unhideWhenUsed/>
    <w:rsid w:val="00C37FDF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3552A"/>
    <w:rPr>
      <w:color w:val="800080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B735D"/>
    <w:pPr>
      <w:spacing w:after="0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B735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B735D"/>
    <w:rPr>
      <w:vertAlign w:val="superscript"/>
    </w:rPr>
  </w:style>
  <w:style w:type="paragraph" w:styleId="NormalnyWeb">
    <w:name w:val="Normal (Web)"/>
    <w:basedOn w:val="Normalny"/>
    <w:uiPriority w:val="99"/>
    <w:semiHidden/>
    <w:unhideWhenUsed/>
    <w:rsid w:val="0023607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3607A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B514F5"/>
    <w:pPr>
      <w:tabs>
        <w:tab w:val="center" w:pos="4513"/>
        <w:tab w:val="right" w:pos="9026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B514F5"/>
  </w:style>
  <w:style w:type="paragraph" w:styleId="Stopka">
    <w:name w:val="footer"/>
    <w:basedOn w:val="Normalny"/>
    <w:link w:val="StopkaZnak"/>
    <w:uiPriority w:val="99"/>
    <w:unhideWhenUsed/>
    <w:rsid w:val="00B514F5"/>
    <w:pPr>
      <w:tabs>
        <w:tab w:val="center" w:pos="4513"/>
        <w:tab w:val="right" w:pos="9026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B514F5"/>
  </w:style>
  <w:style w:type="character" w:customStyle="1" w:styleId="Nagwek3Znak">
    <w:name w:val="Nagłówek 3 Znak"/>
    <w:basedOn w:val="Domylnaczcionkaakapitu"/>
    <w:link w:val="Nagwek3"/>
    <w:uiPriority w:val="9"/>
    <w:rsid w:val="006E21DD"/>
    <w:rPr>
      <w:rFonts w:ascii="Arial" w:eastAsiaTheme="majorEastAsia" w:hAnsi="Arial" w:cstheme="majorBidi"/>
    </w:rPr>
  </w:style>
  <w:style w:type="character" w:customStyle="1" w:styleId="for">
    <w:name w:val="for"/>
    <w:basedOn w:val="Domylnaczcionkaakapitu"/>
    <w:rsid w:val="00C3559F"/>
  </w:style>
  <w:style w:type="character" w:customStyle="1" w:styleId="button">
    <w:name w:val="button"/>
    <w:basedOn w:val="Domylnaczcionkaakapitu"/>
    <w:rsid w:val="00C3559F"/>
  </w:style>
  <w:style w:type="character" w:customStyle="1" w:styleId="menu">
    <w:name w:val="menu"/>
    <w:basedOn w:val="Domylnaczcionkaakapitu"/>
    <w:rsid w:val="00C3559F"/>
  </w:style>
  <w:style w:type="character" w:styleId="Uwydatnienie">
    <w:name w:val="Emphasis"/>
    <w:basedOn w:val="Domylnaczcionkaakapitu"/>
    <w:uiPriority w:val="20"/>
    <w:qFormat/>
    <w:rsid w:val="00C3559F"/>
    <w:rPr>
      <w:i/>
      <w:iCs/>
    </w:rPr>
  </w:style>
  <w:style w:type="paragraph" w:styleId="Spistreci3">
    <w:name w:val="toc 3"/>
    <w:basedOn w:val="Normalny"/>
    <w:next w:val="Normalny"/>
    <w:autoRedefine/>
    <w:uiPriority w:val="39"/>
    <w:unhideWhenUsed/>
    <w:rsid w:val="007C6638"/>
    <w:pPr>
      <w:spacing w:after="100"/>
      <w:ind w:left="440"/>
    </w:pPr>
  </w:style>
  <w:style w:type="character" w:styleId="Tekstzastpczy">
    <w:name w:val="Placeholder Text"/>
    <w:basedOn w:val="Domylnaczcionkaakapitu"/>
    <w:uiPriority w:val="99"/>
    <w:semiHidden/>
    <w:rsid w:val="005C2937"/>
    <w:rPr>
      <w:color w:val="8080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63A63"/>
    <w:pPr>
      <w:numPr>
        <w:ilvl w:val="1"/>
      </w:numPr>
      <w:spacing w:after="160"/>
    </w:pPr>
    <w:rPr>
      <w:rFonts w:eastAsiaTheme="minorEastAsia"/>
      <w:b/>
      <w:spacing w:val="15"/>
      <w:sz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663A63"/>
    <w:rPr>
      <w:rFonts w:ascii="Arial" w:eastAsiaTheme="minorEastAsia" w:hAnsi="Arial"/>
      <w:b/>
      <w:spacing w:val="15"/>
      <w:sz w:val="24"/>
    </w:rPr>
  </w:style>
  <w:style w:type="table" w:styleId="Tabela-Siatka">
    <w:name w:val="Table Grid"/>
    <w:basedOn w:val="Standardowy"/>
    <w:uiPriority w:val="59"/>
    <w:rsid w:val="008A18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4akcent1">
    <w:name w:val="Grid Table 4 Accent 1"/>
    <w:basedOn w:val="Standardowy"/>
    <w:uiPriority w:val="49"/>
    <w:rsid w:val="008A18E1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Wzmianka">
    <w:name w:val="Mention"/>
    <w:basedOn w:val="Domylnaczcionkaakapitu"/>
    <w:uiPriority w:val="99"/>
    <w:unhideWhenUsed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ascii="Arial" w:hAnsi="Arial"/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450E1"/>
    <w:pPr>
      <w:spacing w:before="0"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450E1"/>
    <w:rPr>
      <w:rFonts w:ascii="Arial" w:hAnsi="Arial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450E1"/>
    <w:rPr>
      <w:vertAlign w:val="superscript"/>
    </w:rPr>
  </w:style>
  <w:style w:type="paragraph" w:styleId="Spisilustracji">
    <w:name w:val="table of figures"/>
    <w:basedOn w:val="Normalny"/>
    <w:next w:val="Normalny"/>
    <w:uiPriority w:val="99"/>
    <w:unhideWhenUsed/>
    <w:rsid w:val="0094299D"/>
    <w:pPr>
      <w:spacing w:after="0"/>
    </w:pPr>
  </w:style>
  <w:style w:type="paragraph" w:styleId="Cytat">
    <w:name w:val="Quote"/>
    <w:basedOn w:val="Normalny"/>
    <w:next w:val="Normalny"/>
    <w:link w:val="CytatZnak"/>
    <w:uiPriority w:val="29"/>
    <w:qFormat/>
    <w:rsid w:val="0005746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57464"/>
    <w:rPr>
      <w:rFonts w:ascii="Arial" w:hAnsi="Arial"/>
      <w:i/>
      <w:iCs/>
      <w:color w:val="404040" w:themeColor="text1" w:themeTint="BF"/>
      <w:sz w:val="20"/>
    </w:rPr>
  </w:style>
  <w:style w:type="paragraph" w:styleId="Poprawka">
    <w:name w:val="Revision"/>
    <w:hidden/>
    <w:uiPriority w:val="99"/>
    <w:semiHidden/>
    <w:rsid w:val="001F4094"/>
    <w:pPr>
      <w:spacing w:after="0" w:line="240" w:lineRule="auto"/>
    </w:pPr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0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65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8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9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6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3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10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9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2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A84FB09754246828818DACC16F119D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911E25D7-BEE4-459D-9896-A03A75104EFC}"/>
      </w:docPartPr>
      <w:docPartBody>
        <w:p w:rsidR="00762F3E" w:rsidRDefault="00454FDB" w:rsidP="00454FDB">
          <w:pPr>
            <w:pStyle w:val="EA84FB09754246828818DACC16F119D8"/>
          </w:pPr>
          <w:r w:rsidRPr="001833A3">
            <w:rPr>
              <w:rStyle w:val="Tekstzastpczy"/>
            </w:rPr>
            <w:t>[Tytuł]</w:t>
          </w:r>
        </w:p>
      </w:docPartBody>
    </w:docPart>
    <w:docPart>
      <w:docPartPr>
        <w:name w:val="16750714940145CD84DB2428D71B3A29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28B0DE5-51DC-4A93-9837-ABF510253225}"/>
      </w:docPartPr>
      <w:docPartBody>
        <w:p w:rsidR="00486281" w:rsidRDefault="00A87E09" w:rsidP="00A87E09">
          <w:pPr>
            <w:pStyle w:val="16750714940145CD84DB2428D71B3A29"/>
          </w:pPr>
          <w:r w:rsidRPr="00FF3355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1A04"/>
    <w:rsid w:val="000013B9"/>
    <w:rsid w:val="00140E3E"/>
    <w:rsid w:val="00160627"/>
    <w:rsid w:val="002F5997"/>
    <w:rsid w:val="00454FDB"/>
    <w:rsid w:val="00486281"/>
    <w:rsid w:val="00511A04"/>
    <w:rsid w:val="0053278E"/>
    <w:rsid w:val="00586C4E"/>
    <w:rsid w:val="005C25F3"/>
    <w:rsid w:val="00630405"/>
    <w:rsid w:val="0070164B"/>
    <w:rsid w:val="00762F3E"/>
    <w:rsid w:val="0080373C"/>
    <w:rsid w:val="00921622"/>
    <w:rsid w:val="009E1C91"/>
    <w:rsid w:val="00A87E09"/>
    <w:rsid w:val="00A9070F"/>
    <w:rsid w:val="00EA4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76A82FA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A87E09"/>
  </w:style>
  <w:style w:type="paragraph" w:customStyle="1" w:styleId="16750714940145CD84DB2428D71B3A29">
    <w:name w:val="16750714940145CD84DB2428D71B3A29"/>
    <w:rsid w:val="00A87E09"/>
  </w:style>
  <w:style w:type="paragraph" w:customStyle="1" w:styleId="EA84FB09754246828818DACC16F119D8">
    <w:name w:val="EA84FB09754246828818DACC16F119D8"/>
    <w:rsid w:val="00454FDB"/>
  </w:style>
  <w:style w:type="paragraph" w:customStyle="1" w:styleId="B30B966EEC10496E8F12726F22B49671">
    <w:name w:val="B30B966EEC10496E8F12726F22B49671"/>
    <w:rsid w:val="00140E3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dec72644-1cc2-4420-ad66-018e114ee794" xsi:nil="true"/>
    <Status xmlns="dec72644-1cc2-4420-ad66-018e114ee794">DO WERYFIKACJI</Status>
    <WypalnononaCD xmlns="dec72644-1cc2-4420-ad66-018e114ee794">false</WypalnononaCD>
    <NaSVNie xmlns="dec72644-1cc2-4420-ad66-018e114ee794">false</NaSVNie>
    <Kompletny xmlns="dec72644-1cc2-4420-ad66-018e114ee794">true</Kompletny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89ECD7D27A3784085542BF1BDEF39FB" ma:contentTypeVersion="17" ma:contentTypeDescription="Utwórz nowy dokument." ma:contentTypeScope="" ma:versionID="40360c38433af7255ad02ed2235cdb58">
  <xsd:schema xmlns:xsd="http://www.w3.org/2001/XMLSchema" xmlns:xs="http://www.w3.org/2001/XMLSchema" xmlns:p="http://schemas.microsoft.com/office/2006/metadata/properties" xmlns:ns2="dec72644-1cc2-4420-ad66-018e114ee794" xmlns:ns3="cb16371e-dc29-4feb-960a-1aa07ca551b8" targetNamespace="http://schemas.microsoft.com/office/2006/metadata/properties" ma:root="true" ma:fieldsID="21d3278a230106d6ebf60e909ecb1330" ns2:_="" ns3:_="">
    <xsd:import namespace="dec72644-1cc2-4420-ad66-018e114ee794"/>
    <xsd:import namespace="cb16371e-dc29-4feb-960a-1aa07ca551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Status" minOccurs="0"/>
                <xsd:element ref="ns2:Kompletny" minOccurs="0"/>
                <xsd:element ref="ns2:WypalnononaCD" minOccurs="0"/>
                <xsd:element ref="ns2:NaSVNi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c72644-1cc2-4420-ad66-018e114ee7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14" nillable="true" ma:displayName="Stan zatwierdzenia" ma:internalName="_x0024_Resources_x003a_core_x002c_Signoff_Status_x003b_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Status" ma:index="19" nillable="true" ma:displayName="Status" ma:default="ROBOCZY" ma:format="Dropdown" ma:internalName="Status">
      <xsd:simpleType>
        <xsd:union memberTypes="dms:Text">
          <xsd:simpleType>
            <xsd:restriction base="dms:Choice">
              <xsd:enumeration value="ROBOCZY"/>
              <xsd:enumeration value="DO WERYFIKACJI"/>
              <xsd:enumeration value="ZATWIERDZONY"/>
            </xsd:restriction>
          </xsd:simpleType>
        </xsd:union>
      </xsd:simpleType>
    </xsd:element>
    <xsd:element name="Kompletny" ma:index="20" nillable="true" ma:displayName="Kompletny" ma:default="1" ma:format="Dropdown" ma:internalName="Kompletny">
      <xsd:simpleType>
        <xsd:restriction base="dms:Boolean"/>
      </xsd:simpleType>
    </xsd:element>
    <xsd:element name="WypalnononaCD" ma:index="21" nillable="true" ma:displayName="Wypalnono na CD" ma:default="0" ma:description="Czy oddano płyktę" ma:format="Dropdown" ma:internalName="WypalnononaCD">
      <xsd:simpleType>
        <xsd:restriction base="dms:Boolean"/>
      </xsd:simpleType>
    </xsd:element>
    <xsd:element name="NaSVNie" ma:index="22" nillable="true" ma:displayName="Na SVNie" ma:default="0" ma:description="Czy przekazane na SVNa w MSie" ma:format="Dropdown" ma:internalName="NaSVNie">
      <xsd:simpleType>
        <xsd:restriction base="dms:Boolean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16371e-dc29-4feb-960a-1aa07ca551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66F5ED7-AB91-43E4-8718-ADB872C8FC0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79EBE0D-8D92-4CB8-8A7E-68BDD02E4F43}">
  <ds:schemaRefs>
    <ds:schemaRef ds:uri="http://purl.org/dc/elements/1.1/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dec72644-1cc2-4420-ad66-018e114ee794"/>
    <ds:schemaRef ds:uri="http://schemas.openxmlformats.org/package/2006/metadata/core-properties"/>
    <ds:schemaRef ds:uri="http://purl.org/dc/terms/"/>
    <ds:schemaRef ds:uri="cb16371e-dc29-4feb-960a-1aa07ca551b8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D050E95C-68E4-4569-ACF9-99CAA353B74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FA56346-F567-45FE-A3B2-4669E3191E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c72644-1cc2-4420-ad66-018e114ee794"/>
    <ds:schemaRef ds:uri="cb16371e-dc29-4feb-960a-1aa07ca55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22</Pages>
  <Words>2036</Words>
  <Characters>12218</Characters>
  <Application>Microsoft Office Word</Application>
  <DocSecurity>0</DocSecurity>
  <Lines>101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Diagramy Wdrożenia</vt:lpstr>
    </vt:vector>
  </TitlesOfParts>
  <Manager/>
  <Company/>
  <LinksUpToDate>false</LinksUpToDate>
  <CharactersWithSpaces>14226</CharactersWithSpaces>
  <SharedDoc>false</SharedDoc>
  <HLinks>
    <vt:vector size="228" baseType="variant">
      <vt:variant>
        <vt:i4>1114174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_Toc23853070</vt:lpwstr>
      </vt:variant>
      <vt:variant>
        <vt:i4>1179707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_Toc23852635</vt:lpwstr>
      </vt:variant>
      <vt:variant>
        <vt:i4>1245243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_Toc23852634</vt:lpwstr>
      </vt:variant>
      <vt:variant>
        <vt:i4>1310779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_Toc23852633</vt:lpwstr>
      </vt:variant>
      <vt:variant>
        <vt:i4>1376315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_Toc23852632</vt:lpwstr>
      </vt:variant>
      <vt:variant>
        <vt:i4>1441851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_Toc23852631</vt:lpwstr>
      </vt:variant>
      <vt:variant>
        <vt:i4>1507387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_Toc23852630</vt:lpwstr>
      </vt:variant>
      <vt:variant>
        <vt:i4>1966138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_Toc23852629</vt:lpwstr>
      </vt:variant>
      <vt:variant>
        <vt:i4>2031674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_Toc23852628</vt:lpwstr>
      </vt:variant>
      <vt:variant>
        <vt:i4>1048634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_Toc23852627</vt:lpwstr>
      </vt:variant>
      <vt:variant>
        <vt:i4>1114170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_Toc23852626</vt:lpwstr>
      </vt:variant>
      <vt:variant>
        <vt:i4>1179706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_Toc23852625</vt:lpwstr>
      </vt:variant>
      <vt:variant>
        <vt:i4>1245242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_Toc23852624</vt:lpwstr>
      </vt:variant>
      <vt:variant>
        <vt:i4>1310778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_Toc23852623</vt:lpwstr>
      </vt:variant>
      <vt:variant>
        <vt:i4>1376314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_Toc23852622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_Toc24454881</vt:lpwstr>
      </vt:variant>
      <vt:variant>
        <vt:i4>1966138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_Toc24454880</vt:lpwstr>
      </vt:variant>
      <vt:variant>
        <vt:i4>1507381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_Toc24454879</vt:lpwstr>
      </vt:variant>
      <vt:variant>
        <vt:i4>1441845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_Toc24454878</vt:lpwstr>
      </vt:variant>
      <vt:variant>
        <vt:i4>1638453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_Toc24454877</vt:lpwstr>
      </vt:variant>
      <vt:variant>
        <vt:i4>1572917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_Toc24454876</vt:lpwstr>
      </vt:variant>
      <vt:variant>
        <vt:i4>1769525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_Toc24454875</vt:lpwstr>
      </vt:variant>
      <vt:variant>
        <vt:i4>1703989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_Toc24454874</vt:lpwstr>
      </vt:variant>
      <vt:variant>
        <vt:i4>1900597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_Toc24454873</vt:lpwstr>
      </vt:variant>
      <vt:variant>
        <vt:i4>1835061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_Toc24454872</vt:lpwstr>
      </vt:variant>
      <vt:variant>
        <vt:i4>2031669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_Toc24454871</vt:lpwstr>
      </vt:variant>
      <vt:variant>
        <vt:i4>1966133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_Toc24454870</vt:lpwstr>
      </vt:variant>
      <vt:variant>
        <vt:i4>1507380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_Toc24454869</vt:lpwstr>
      </vt:variant>
      <vt:variant>
        <vt:i4>1441844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_Toc24454868</vt:lpwstr>
      </vt:variant>
      <vt:variant>
        <vt:i4>1638452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_Toc24454867</vt:lpwstr>
      </vt:variant>
      <vt:variant>
        <vt:i4>1572916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_Toc24454866</vt:lpwstr>
      </vt:variant>
      <vt:variant>
        <vt:i4>1769524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_Toc24454865</vt:lpwstr>
      </vt:variant>
      <vt:variant>
        <vt:i4>1703988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_Toc24454864</vt:lpwstr>
      </vt:variant>
      <vt:variant>
        <vt:i4>1900596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_Toc24454863</vt:lpwstr>
      </vt:variant>
      <vt:variant>
        <vt:i4>1835060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_Toc24454862</vt:lpwstr>
      </vt:variant>
      <vt:variant>
        <vt:i4>2031668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_Toc24454861</vt:lpwstr>
      </vt:variant>
      <vt:variant>
        <vt:i4>1966132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_Toc24454860</vt:lpwstr>
      </vt:variant>
      <vt:variant>
        <vt:i4>1507383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_Toc24454859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Diagramy Wdrożenia</dc:title>
  <dc:subject/>
  <dc:creator>Grzegorz Cholewa</dc:creator>
  <cp:keywords/>
  <cp:lastModifiedBy>Brzozowski Jakub  (DIRS)</cp:lastModifiedBy>
  <cp:revision>348</cp:revision>
  <cp:lastPrinted>2021-08-13T13:43:00Z</cp:lastPrinted>
  <dcterms:created xsi:type="dcterms:W3CDTF">2019-10-29T23:14:00Z</dcterms:created>
  <dcterms:modified xsi:type="dcterms:W3CDTF">2021-10-05T00:55:00Z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0x010100489ECD7D27A3784085542BF1BDEF39FB</vt:lpwstr>
  </property>
  <property fmtid="{D5CDD505-2E9C-101B-9397-08002B2CF9AE}" pid="3" name="AuthorIds_UIVersion_34">
    <vt:lpwstr>6</vt:lpwstr>
  </property>
  <property fmtid="{D5CDD505-2E9C-101B-9397-08002B2CF9AE}" pid="4" name="_AdHocReviewCycleID">
    <vt:i4>2134475211</vt:i4>
  </property>
  <property fmtid="{D5CDD505-2E9C-101B-9397-08002B2CF9AE}" pid="5" name="_NewReviewCycle">
    <vt:lpwstr/>
  </property>
  <property fmtid="{D5CDD505-2E9C-101B-9397-08002B2CF9AE}" pid="6" name="_EmailSubject">
    <vt:lpwstr>SOW KRS_Zaktualizowane wymagania sprzętowe dla stacji roboczych</vt:lpwstr>
  </property>
  <property fmtid="{D5CDD505-2E9C-101B-9397-08002B2CF9AE}" pid="7" name="_AuthorEmail">
    <vt:lpwstr>marta.2.lewandowska@atos.net</vt:lpwstr>
  </property>
  <property fmtid="{D5CDD505-2E9C-101B-9397-08002B2CF9AE}" pid="8" name="_AuthorEmailDisplayName">
    <vt:lpwstr>Lewandowska, Marta</vt:lpwstr>
  </property>
  <property fmtid="{D5CDD505-2E9C-101B-9397-08002B2CF9AE}" pid="9" name="_ReviewingToolsShownOnce">
    <vt:lpwstr/>
  </property>
  <property fmtid="{D5CDD505-2E9C-101B-9397-08002B2CF9AE}" pid="10" name="Numer dokumentu">
    <vt:lpwstr>KRS/SOW/04/003</vt:lpwstr>
  </property>
  <property fmtid="{D5CDD505-2E9C-101B-9397-08002B2CF9AE}" pid="11" name="Stan">
    <vt:lpwstr>1.1</vt:lpwstr>
  </property>
</Properties>
</file>